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C42C" w14:textId="3A24D4C3" w:rsidR="00F803DF" w:rsidRDefault="00E6589D">
      <w:r>
        <w:t xml:space="preserve">Agenda for Weimar Republic Mock Trial </w:t>
      </w:r>
    </w:p>
    <w:p w14:paraId="3203109C" w14:textId="4887B0BD" w:rsidR="00E6589D" w:rsidRDefault="00E6589D">
      <w:r>
        <w:t>IB History</w:t>
      </w:r>
    </w:p>
    <w:p w14:paraId="18941E3A" w14:textId="05584934" w:rsidR="00E6589D" w:rsidRDefault="00E6589D"/>
    <w:p w14:paraId="26FCF0DC" w14:textId="36D05051" w:rsidR="00E6589D" w:rsidRDefault="00E6589D">
      <w:r>
        <w:rPr>
          <w:b/>
        </w:rPr>
        <w:t xml:space="preserve">Instructions: </w:t>
      </w:r>
    </w:p>
    <w:p w14:paraId="70A6053F" w14:textId="0DE1E6D3" w:rsidR="00E6589D" w:rsidRDefault="00E6589D">
      <w:r>
        <w:t>Welcome to today’s historical</w:t>
      </w:r>
      <w:r w:rsidR="00FF237F">
        <w:t xml:space="preserve"> trial on “Who Killed the Weimar Republic?”.  Below is the order for today’s trials and the structure of each trial.  Please make sure you sit in the appropriate areas of the room and are at your places on time.  Please keep any conversations to a minimum while court is in session and at an appropriate volume.</w:t>
      </w:r>
    </w:p>
    <w:p w14:paraId="2E60DC62" w14:textId="54F36A20" w:rsidR="00FF237F" w:rsidRDefault="00FF237F"/>
    <w:tbl>
      <w:tblPr>
        <w:tblStyle w:val="TableGrid"/>
        <w:tblW w:w="0" w:type="auto"/>
        <w:tblLook w:val="04A0" w:firstRow="1" w:lastRow="0" w:firstColumn="1" w:lastColumn="0" w:noHBand="0" w:noVBand="1"/>
      </w:tblPr>
      <w:tblGrid>
        <w:gridCol w:w="4675"/>
        <w:gridCol w:w="4675"/>
      </w:tblGrid>
      <w:tr w:rsidR="00FF237F" w14:paraId="3240BD58" w14:textId="77777777" w:rsidTr="00FF237F">
        <w:tc>
          <w:tcPr>
            <w:tcW w:w="4675" w:type="dxa"/>
          </w:tcPr>
          <w:p w14:paraId="5BE57CD4" w14:textId="4E71CBD6" w:rsidR="00FF237F" w:rsidRDefault="00FF237F" w:rsidP="00FF237F">
            <w:pPr>
              <w:jc w:val="center"/>
            </w:pPr>
            <w:r>
              <w:t>Trial Order</w:t>
            </w:r>
          </w:p>
        </w:tc>
        <w:tc>
          <w:tcPr>
            <w:tcW w:w="4675" w:type="dxa"/>
          </w:tcPr>
          <w:p w14:paraId="0DF2AF6E" w14:textId="520B4889" w:rsidR="00FF237F" w:rsidRDefault="00FF237F" w:rsidP="00FF237F">
            <w:pPr>
              <w:jc w:val="center"/>
            </w:pPr>
            <w:r>
              <w:t>Trial Structure</w:t>
            </w:r>
          </w:p>
        </w:tc>
      </w:tr>
      <w:tr w:rsidR="00FF237F" w14:paraId="0B633A14" w14:textId="77777777" w:rsidTr="00FF237F">
        <w:tc>
          <w:tcPr>
            <w:tcW w:w="4675" w:type="dxa"/>
          </w:tcPr>
          <w:p w14:paraId="170558AA" w14:textId="77777777" w:rsidR="00FF237F" w:rsidRDefault="00FF237F" w:rsidP="00FF237F">
            <w:pPr>
              <w:jc w:val="center"/>
            </w:pPr>
          </w:p>
          <w:p w14:paraId="4847FC0C" w14:textId="0B069817" w:rsidR="00FF237F" w:rsidRDefault="00FF237F" w:rsidP="00FF237F">
            <w:pPr>
              <w:jc w:val="center"/>
            </w:pPr>
            <w:proofErr w:type="spellStart"/>
            <w:r>
              <w:t>Bruning</w:t>
            </w:r>
            <w:proofErr w:type="spellEnd"/>
          </w:p>
          <w:p w14:paraId="5141EFA8" w14:textId="77777777" w:rsidR="00FF237F" w:rsidRDefault="00FF237F" w:rsidP="00FF237F">
            <w:pPr>
              <w:jc w:val="center"/>
            </w:pPr>
          </w:p>
          <w:p w14:paraId="683C9021" w14:textId="77777777" w:rsidR="00FF237F" w:rsidRDefault="00FF237F" w:rsidP="00FF237F">
            <w:pPr>
              <w:jc w:val="center"/>
            </w:pPr>
          </w:p>
          <w:p w14:paraId="55BB54B1" w14:textId="6993DAC4" w:rsidR="00FF237F" w:rsidRDefault="00FF237F" w:rsidP="00FF237F">
            <w:pPr>
              <w:jc w:val="center"/>
            </w:pPr>
            <w:r>
              <w:t>Papen</w:t>
            </w:r>
          </w:p>
          <w:p w14:paraId="16A77764" w14:textId="77777777" w:rsidR="00FF237F" w:rsidRDefault="00FF237F" w:rsidP="00FF237F">
            <w:pPr>
              <w:jc w:val="center"/>
            </w:pPr>
          </w:p>
          <w:p w14:paraId="48998F55" w14:textId="77777777" w:rsidR="00FF237F" w:rsidRDefault="00FF237F" w:rsidP="00FF237F">
            <w:pPr>
              <w:jc w:val="center"/>
            </w:pPr>
          </w:p>
          <w:p w14:paraId="041D2BCA" w14:textId="319BFF30" w:rsidR="00FF237F" w:rsidRDefault="00FF237F" w:rsidP="00FF237F">
            <w:pPr>
              <w:jc w:val="center"/>
            </w:pPr>
            <w:r>
              <w:t>Schleicher</w:t>
            </w:r>
          </w:p>
          <w:p w14:paraId="4E88F8C7" w14:textId="77777777" w:rsidR="00FF237F" w:rsidRDefault="00FF237F" w:rsidP="00FF237F">
            <w:pPr>
              <w:jc w:val="center"/>
            </w:pPr>
          </w:p>
          <w:p w14:paraId="1DCEB445" w14:textId="77777777" w:rsidR="00FF237F" w:rsidRDefault="00FF237F" w:rsidP="00FF237F">
            <w:pPr>
              <w:jc w:val="center"/>
            </w:pPr>
          </w:p>
          <w:p w14:paraId="78AC9D26" w14:textId="77BCB73E" w:rsidR="00FF237F" w:rsidRDefault="00FF237F" w:rsidP="00FF237F">
            <w:pPr>
              <w:jc w:val="center"/>
            </w:pPr>
            <w:bookmarkStart w:id="0" w:name="_GoBack"/>
            <w:bookmarkEnd w:id="0"/>
            <w:proofErr w:type="spellStart"/>
            <w:r>
              <w:t>Hinderburg</w:t>
            </w:r>
            <w:proofErr w:type="spellEnd"/>
          </w:p>
        </w:tc>
        <w:tc>
          <w:tcPr>
            <w:tcW w:w="4675" w:type="dxa"/>
          </w:tcPr>
          <w:p w14:paraId="642C1AA2" w14:textId="77777777" w:rsidR="00FF237F" w:rsidRDefault="00FF237F" w:rsidP="00FF237F">
            <w:pPr>
              <w:rPr>
                <w:sz w:val="21"/>
                <w:szCs w:val="21"/>
              </w:rPr>
            </w:pPr>
          </w:p>
          <w:p w14:paraId="60F48900" w14:textId="15EA9A3F" w:rsidR="00FF237F" w:rsidRPr="00FF237F" w:rsidRDefault="00FF237F" w:rsidP="00FF237F">
            <w:pPr>
              <w:rPr>
                <w:sz w:val="21"/>
                <w:szCs w:val="21"/>
              </w:rPr>
            </w:pPr>
            <w:r w:rsidRPr="00FF237F">
              <w:rPr>
                <w:sz w:val="21"/>
                <w:szCs w:val="21"/>
              </w:rPr>
              <w:t>Prosecutor statement where they make the case for the defendant’s guilt on each charge (Maximum 2 minutes per charge x 2 = 4 minutes).</w:t>
            </w:r>
          </w:p>
          <w:p w14:paraId="073809D8" w14:textId="77777777" w:rsidR="00FF237F" w:rsidRDefault="00FF237F" w:rsidP="00FF237F">
            <w:pPr>
              <w:rPr>
                <w:sz w:val="21"/>
                <w:szCs w:val="21"/>
              </w:rPr>
            </w:pPr>
          </w:p>
          <w:p w14:paraId="2038C1C2" w14:textId="4F36DFE4" w:rsidR="00FF237F" w:rsidRPr="00FF237F" w:rsidRDefault="00FF237F" w:rsidP="00FF237F">
            <w:pPr>
              <w:rPr>
                <w:sz w:val="21"/>
                <w:szCs w:val="21"/>
              </w:rPr>
            </w:pPr>
            <w:r w:rsidRPr="00FF237F">
              <w:rPr>
                <w:sz w:val="21"/>
                <w:szCs w:val="21"/>
              </w:rPr>
              <w:t>Defense statement for the innocence of the defendant on each charge made by the defense attorney (Maximum 2 minutes per charge x 2 = 4 minutes)</w:t>
            </w:r>
          </w:p>
          <w:p w14:paraId="66BFE44B" w14:textId="77777777" w:rsidR="00FF237F" w:rsidRDefault="00FF237F" w:rsidP="00FF237F">
            <w:pPr>
              <w:rPr>
                <w:sz w:val="21"/>
                <w:szCs w:val="21"/>
              </w:rPr>
            </w:pPr>
          </w:p>
          <w:p w14:paraId="74832B29" w14:textId="03A3D201" w:rsidR="00FF237F" w:rsidRDefault="00FF237F" w:rsidP="00FF237F">
            <w:pPr>
              <w:rPr>
                <w:sz w:val="21"/>
                <w:szCs w:val="21"/>
              </w:rPr>
            </w:pPr>
            <w:r w:rsidRPr="00FF237F">
              <w:rPr>
                <w:sz w:val="21"/>
                <w:szCs w:val="21"/>
              </w:rPr>
              <w:t>One expert Witnesses can be called from each side and asked question by the attorneys.</w:t>
            </w:r>
            <w:r>
              <w:rPr>
                <w:sz w:val="21"/>
                <w:szCs w:val="21"/>
              </w:rPr>
              <w:t xml:space="preserve"> (5 </w:t>
            </w:r>
            <w:r w:rsidRPr="00FF237F">
              <w:rPr>
                <w:sz w:val="21"/>
                <w:szCs w:val="21"/>
              </w:rPr>
              <w:t>questions, each response limited to 60 seconds)</w:t>
            </w:r>
          </w:p>
          <w:p w14:paraId="3EBC1F58" w14:textId="77777777" w:rsidR="00FF237F" w:rsidRPr="00FF237F" w:rsidRDefault="00FF237F" w:rsidP="00FF237F">
            <w:pPr>
              <w:rPr>
                <w:sz w:val="21"/>
                <w:szCs w:val="21"/>
              </w:rPr>
            </w:pPr>
          </w:p>
          <w:p w14:paraId="337F4C4A" w14:textId="2B2CE613" w:rsidR="00FF237F" w:rsidRPr="00FF237F" w:rsidRDefault="00FF237F" w:rsidP="00FF237F">
            <w:pPr>
              <w:rPr>
                <w:sz w:val="21"/>
                <w:szCs w:val="21"/>
              </w:rPr>
            </w:pPr>
            <w:r w:rsidRPr="00FF237F">
              <w:rPr>
                <w:sz w:val="21"/>
                <w:szCs w:val="21"/>
              </w:rPr>
              <w:t>The Defense will then call the defendant to the stand for questions. (5 questions, each response limited to 60 seconds)</w:t>
            </w:r>
          </w:p>
          <w:p w14:paraId="0B27B88B" w14:textId="77777777" w:rsidR="00FF237F" w:rsidRDefault="00FF237F" w:rsidP="00FF237F">
            <w:pPr>
              <w:rPr>
                <w:sz w:val="21"/>
                <w:szCs w:val="21"/>
              </w:rPr>
            </w:pPr>
          </w:p>
          <w:p w14:paraId="359E872E" w14:textId="6D665DC1" w:rsidR="00FF237F" w:rsidRPr="00FF237F" w:rsidRDefault="00FF237F" w:rsidP="00FF237F">
            <w:pPr>
              <w:rPr>
                <w:sz w:val="21"/>
                <w:szCs w:val="21"/>
              </w:rPr>
            </w:pPr>
            <w:r w:rsidRPr="00FF237F">
              <w:rPr>
                <w:sz w:val="21"/>
                <w:szCs w:val="21"/>
              </w:rPr>
              <w:t>Cross examination of the defendant by the prosecutor (5 questions, each response limited to 60 seconds)</w:t>
            </w:r>
          </w:p>
          <w:p w14:paraId="3871980E" w14:textId="77777777" w:rsidR="00FF237F" w:rsidRDefault="00FF237F" w:rsidP="00FF237F">
            <w:pPr>
              <w:rPr>
                <w:sz w:val="21"/>
                <w:szCs w:val="21"/>
              </w:rPr>
            </w:pPr>
          </w:p>
          <w:p w14:paraId="1DB4B074" w14:textId="0263599D" w:rsidR="00FF237F" w:rsidRPr="00FF237F" w:rsidRDefault="00FF237F" w:rsidP="00FF237F">
            <w:pPr>
              <w:rPr>
                <w:sz w:val="21"/>
                <w:szCs w:val="21"/>
              </w:rPr>
            </w:pPr>
            <w:r w:rsidRPr="00FF237F">
              <w:rPr>
                <w:sz w:val="21"/>
                <w:szCs w:val="21"/>
              </w:rPr>
              <w:t>Closing statements by both Prosecution and Defense (60 seconds each)</w:t>
            </w:r>
          </w:p>
          <w:p w14:paraId="1115C640" w14:textId="77777777" w:rsidR="00FF237F" w:rsidRDefault="00FF237F" w:rsidP="00FF237F">
            <w:pPr>
              <w:jc w:val="center"/>
            </w:pPr>
          </w:p>
        </w:tc>
      </w:tr>
    </w:tbl>
    <w:p w14:paraId="0AD49FA8" w14:textId="77777777" w:rsidR="00FF237F" w:rsidRPr="00E6589D" w:rsidRDefault="00FF237F"/>
    <w:sectPr w:rsidR="00FF237F" w:rsidRPr="00E6589D"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7092"/>
    <w:multiLevelType w:val="hybridMultilevel"/>
    <w:tmpl w:val="806C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4239C"/>
    <w:multiLevelType w:val="hybridMultilevel"/>
    <w:tmpl w:val="75D27ABA"/>
    <w:lvl w:ilvl="0" w:tplc="17321F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9D"/>
    <w:rsid w:val="00166292"/>
    <w:rsid w:val="00180F92"/>
    <w:rsid w:val="001974B7"/>
    <w:rsid w:val="002D277A"/>
    <w:rsid w:val="00D85E68"/>
    <w:rsid w:val="00E6589D"/>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31287"/>
  <w14:defaultImageDpi w14:val="32767"/>
  <w15:chartTrackingRefBased/>
  <w15:docId w15:val="{A4F0358B-DAC1-BA41-9386-903D46E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37F"/>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2</cp:revision>
  <dcterms:created xsi:type="dcterms:W3CDTF">2019-12-18T15:34:00Z</dcterms:created>
  <dcterms:modified xsi:type="dcterms:W3CDTF">2019-12-18T15:41:00Z</dcterms:modified>
</cp:coreProperties>
</file>