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39" w:rsidRPr="00244639" w:rsidRDefault="00244639" w:rsidP="00244639">
      <w:pPr>
        <w:jc w:val="center"/>
        <w:rPr>
          <w:rFonts w:ascii="Times" w:hAnsi="Times"/>
          <w:sz w:val="20"/>
          <w:szCs w:val="20"/>
        </w:rPr>
      </w:pPr>
      <w:r w:rsidRPr="00244639">
        <w:rPr>
          <w:rFonts w:ascii="Times" w:hAnsi="Times"/>
          <w:b/>
          <w:sz w:val="48"/>
          <w:szCs w:val="48"/>
        </w:rPr>
        <w:t>The Constitution of the Empire of Japan</w:t>
      </w:r>
      <w:r w:rsidRPr="00244639">
        <w:rPr>
          <w:rFonts w:ascii="Times" w:hAnsi="Times"/>
          <w:b/>
          <w:sz w:val="48"/>
          <w:szCs w:val="48"/>
        </w:rPr>
        <w:br/>
        <w:t>(1889)</w:t>
      </w:r>
    </w:p>
    <w:p w:rsidR="00244639" w:rsidRPr="00244639" w:rsidRDefault="00244639" w:rsidP="00244639">
      <w:pPr>
        <w:jc w:val="center"/>
        <w:rPr>
          <w:rFonts w:ascii="Times" w:hAnsi="Times"/>
          <w:sz w:val="20"/>
          <w:szCs w:val="20"/>
        </w:rPr>
      </w:pPr>
      <w:r w:rsidRPr="00244639">
        <w:rPr>
          <w:rFonts w:ascii="Times" w:hAnsi="Times"/>
          <w:b/>
          <w:sz w:val="20"/>
          <w:szCs w:val="20"/>
        </w:rPr>
        <w:t>Imperial Oath Sworn in the Sanctuary in the Imperial Palace (Tsuge-bumi)</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We, the Successor to the prosperous Throne of Our Predecessors, do humbly and solemnly swear to the Imperial Founder of Our House and to </w:t>
      </w:r>
      <w:proofErr w:type="gramStart"/>
      <w:r w:rsidRPr="00244639">
        <w:rPr>
          <w:rFonts w:ascii="Times" w:hAnsi="Times" w:cs="Times New Roman"/>
          <w:sz w:val="20"/>
          <w:szCs w:val="20"/>
        </w:rPr>
        <w:t>Our</w:t>
      </w:r>
      <w:proofErr w:type="gramEnd"/>
      <w:r w:rsidRPr="00244639">
        <w:rPr>
          <w:rFonts w:ascii="Times" w:hAnsi="Times" w:cs="Times New Roman"/>
          <w:sz w:val="20"/>
          <w:szCs w:val="20"/>
        </w:rPr>
        <w:t xml:space="preserve"> other Imperial Ancestors that, in pursuance of a great policy co-extensive with the Heavens and with the Earth, We shall maintain and secure from decline the ancient form of government.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In consideration of the progressive tendency of the course of human affairs and in parallel with the advance of civilization, We deem it expedient, in order to give clearness and distinctness to the instructions bequeathed by the Imperial Founder of Our House and by Our other Imperial Ancestors, to establish fundamental laws formulated into express provisions of law, so that, on the one hand, Our Imperial posterity may possess an express guide for the course they are to follow, and that, on the other, Our subjects shall thereby be enabled to enjoy a wider range of action in giving Us their support, and that the observance of Our laws shall continue to the remotest ages of time. We will thereby to give greater firmness to the stability of </w:t>
      </w:r>
      <w:proofErr w:type="gramStart"/>
      <w:r w:rsidRPr="00244639">
        <w:rPr>
          <w:rFonts w:ascii="Times" w:hAnsi="Times" w:cs="Times New Roman"/>
          <w:sz w:val="20"/>
          <w:szCs w:val="20"/>
        </w:rPr>
        <w:t>Our</w:t>
      </w:r>
      <w:proofErr w:type="gramEnd"/>
      <w:r w:rsidRPr="00244639">
        <w:rPr>
          <w:rFonts w:ascii="Times" w:hAnsi="Times" w:cs="Times New Roman"/>
          <w:sz w:val="20"/>
          <w:szCs w:val="20"/>
        </w:rPr>
        <w:t xml:space="preserve"> country and to promote the welfare of all the people within the boundaries of Our dominions; and We now establish the Imperial House Law and the Constitution. These Laws come to only an exposition of grand precepts for the conduct of the government, bequeathed by the Imperial Founder of Our House and by </w:t>
      </w:r>
      <w:proofErr w:type="gramStart"/>
      <w:r w:rsidRPr="00244639">
        <w:rPr>
          <w:rFonts w:ascii="Times" w:hAnsi="Times" w:cs="Times New Roman"/>
          <w:sz w:val="20"/>
          <w:szCs w:val="20"/>
        </w:rPr>
        <w:t>Our</w:t>
      </w:r>
      <w:proofErr w:type="gramEnd"/>
      <w:r w:rsidRPr="00244639">
        <w:rPr>
          <w:rFonts w:ascii="Times" w:hAnsi="Times" w:cs="Times New Roman"/>
          <w:sz w:val="20"/>
          <w:szCs w:val="20"/>
        </w:rPr>
        <w:t xml:space="preserve"> other Imperial Ancestors. That we have been so fortunate in </w:t>
      </w:r>
      <w:proofErr w:type="gramStart"/>
      <w:r w:rsidRPr="00244639">
        <w:rPr>
          <w:rFonts w:ascii="Times" w:hAnsi="Times" w:cs="Times New Roman"/>
          <w:sz w:val="20"/>
          <w:szCs w:val="20"/>
        </w:rPr>
        <w:t>Our</w:t>
      </w:r>
      <w:proofErr w:type="gramEnd"/>
      <w:r w:rsidRPr="00244639">
        <w:rPr>
          <w:rFonts w:ascii="Times" w:hAnsi="Times" w:cs="Times New Roman"/>
          <w:sz w:val="20"/>
          <w:szCs w:val="20"/>
        </w:rPr>
        <w:t xml:space="preserve"> reign, in keeping with the tendency of the times, as to accomplish this work, We owe to the glorious Spirits of the Imperial Founder of Our House and of Our other Imperial Ancestors.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We now reverently make Our prayer to Them and to Our Illustrious Father, and implore the help of Their Sacred Spirits, and make to Them solemn oath never at this time nor in the future to fail to be an example to our subjects in the observance of the Laws hereby established.</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May the heavenly Spirits witness this </w:t>
      </w:r>
      <w:proofErr w:type="gramStart"/>
      <w:r w:rsidRPr="00244639">
        <w:rPr>
          <w:rFonts w:ascii="Times" w:hAnsi="Times" w:cs="Times New Roman"/>
          <w:sz w:val="20"/>
          <w:szCs w:val="20"/>
        </w:rPr>
        <w:t>Our</w:t>
      </w:r>
      <w:proofErr w:type="gramEnd"/>
      <w:r w:rsidRPr="00244639">
        <w:rPr>
          <w:rFonts w:ascii="Times" w:hAnsi="Times" w:cs="Times New Roman"/>
          <w:sz w:val="20"/>
          <w:szCs w:val="20"/>
        </w:rPr>
        <w:t xml:space="preserve"> solemn Oath. </w:t>
      </w:r>
    </w:p>
    <w:p w:rsidR="00244639" w:rsidRPr="00244639" w:rsidRDefault="00244639" w:rsidP="00244639">
      <w:pPr>
        <w:spacing w:after="0"/>
        <w:jc w:val="center"/>
        <w:rPr>
          <w:rFonts w:ascii="Times" w:hAnsi="Times"/>
          <w:sz w:val="20"/>
          <w:szCs w:val="20"/>
        </w:rPr>
      </w:pPr>
      <w:r w:rsidRPr="00244639">
        <w:rPr>
          <w:rFonts w:ascii="Times" w:hAnsi="Times"/>
          <w:b/>
          <w:sz w:val="20"/>
          <w:szCs w:val="20"/>
        </w:rPr>
        <w:t>Imperial Rescript on the Promulgation of the Constitution</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Whereas We make it the joy and glory of Our heart to behold the prosperity of Our country, and the welfare of Our subjects, We do hereby, in virtue of the Supreme power We inherit from Our Imperial Ancestors, promulgate the </w:t>
      </w:r>
      <w:proofErr w:type="gramStart"/>
      <w:r w:rsidRPr="00244639">
        <w:rPr>
          <w:rFonts w:ascii="Times" w:hAnsi="Times" w:cs="Times New Roman"/>
          <w:sz w:val="20"/>
          <w:szCs w:val="20"/>
        </w:rPr>
        <w:t>present</w:t>
      </w:r>
      <w:proofErr w:type="gramEnd"/>
      <w:r w:rsidRPr="00244639">
        <w:rPr>
          <w:rFonts w:ascii="Times" w:hAnsi="Times" w:cs="Times New Roman"/>
          <w:sz w:val="20"/>
          <w:szCs w:val="20"/>
        </w:rPr>
        <w:t xml:space="preserve"> immutable fundamental law, for the sake of Our present subjects and their descendants.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The Imperial Founder of Our House and Our other Imperial ancestors, by the help and support of the forefathers of Our subjects, laid the foundation of Our Empire upon a basis, which is to last forever. That this brilliant achievement embellishes the annals of </w:t>
      </w:r>
      <w:proofErr w:type="gramStart"/>
      <w:r w:rsidRPr="00244639">
        <w:rPr>
          <w:rFonts w:ascii="Times" w:hAnsi="Times" w:cs="Times New Roman"/>
          <w:sz w:val="20"/>
          <w:szCs w:val="20"/>
        </w:rPr>
        <w:t>Our</w:t>
      </w:r>
      <w:proofErr w:type="gramEnd"/>
      <w:r w:rsidRPr="00244639">
        <w:rPr>
          <w:rFonts w:ascii="Times" w:hAnsi="Times" w:cs="Times New Roman"/>
          <w:sz w:val="20"/>
          <w:szCs w:val="20"/>
        </w:rPr>
        <w:t xml:space="preserve"> country, is due to the glorious virtues of Our Sacred Imperial ancestors, and to the loyalty and bravery of Our subjects, their love of their country and their public spirit. Considering that Our subjects are the descendants of the loyal and good subjects of Our Imperial Ancestors, We doubt not but that Our subjects will be guided by Our views, and will sympathize with all Our endeavors, and that, harmoniously cooperating together, they will share with Us Our hope of making manifest the glory of Our country, both at home and abroad, and of securing forever the stability of the work bequeathed to Us by Our Imperial Ancestors. </w:t>
      </w:r>
    </w:p>
    <w:p w:rsidR="00244639" w:rsidRPr="00244639" w:rsidRDefault="00244639" w:rsidP="00244639">
      <w:pPr>
        <w:spacing w:after="0"/>
        <w:jc w:val="center"/>
        <w:rPr>
          <w:rFonts w:ascii="Times" w:hAnsi="Times"/>
          <w:sz w:val="20"/>
          <w:szCs w:val="20"/>
        </w:rPr>
      </w:pPr>
      <w:r w:rsidRPr="00244639">
        <w:rPr>
          <w:rFonts w:ascii="Times" w:hAnsi="Times"/>
          <w:b/>
          <w:sz w:val="20"/>
          <w:szCs w:val="20"/>
        </w:rPr>
        <w:t>Preamble [or Edict) (Joyu)</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Having, by virtue of the glories of Our Ancestors, ascended the throne of a lineal succession unbroken for ages eternal; desiring to promote the welfare of, and to give development to the moral and intellectual faculties of Our beloved subjects, the very same that have been favored with the benevolent care and affectionate vigilance of Our Ancestors; and hoping to maintain the prosperity of the State, in concert with Our people and with their support, We hereby promulgate, in pursuance of Our Imperial Rescript of the 12th day of the 10th month of the 14th year of Meiji, a fundamental law of the State, to exhibit the principles, by which We are guided in Our conduct, and to point out to what Our descendants and Our subjects and their descendants are forever to conform.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The right of sovereignty of the State, We have inherited from Our Ancestors, and </w:t>
      </w:r>
      <w:proofErr w:type="gramStart"/>
      <w:r w:rsidRPr="00244639">
        <w:rPr>
          <w:rFonts w:ascii="Times" w:hAnsi="Times" w:cs="Times New Roman"/>
          <w:sz w:val="20"/>
          <w:szCs w:val="20"/>
        </w:rPr>
        <w:t>We</w:t>
      </w:r>
      <w:proofErr w:type="gramEnd"/>
      <w:r w:rsidRPr="00244639">
        <w:rPr>
          <w:rFonts w:ascii="Times" w:hAnsi="Times" w:cs="Times New Roman"/>
          <w:sz w:val="20"/>
          <w:szCs w:val="20"/>
        </w:rPr>
        <w:t xml:space="preserve"> shall bequeath them to Our descendants. Neither </w:t>
      </w:r>
      <w:proofErr w:type="gramStart"/>
      <w:r w:rsidRPr="00244639">
        <w:rPr>
          <w:rFonts w:ascii="Times" w:hAnsi="Times" w:cs="Times New Roman"/>
          <w:sz w:val="20"/>
          <w:szCs w:val="20"/>
        </w:rPr>
        <w:t>We nor they</w:t>
      </w:r>
      <w:proofErr w:type="gramEnd"/>
      <w:r w:rsidRPr="00244639">
        <w:rPr>
          <w:rFonts w:ascii="Times" w:hAnsi="Times" w:cs="Times New Roman"/>
          <w:sz w:val="20"/>
          <w:szCs w:val="20"/>
        </w:rPr>
        <w:t xml:space="preserve"> shall in the future fail to wield them, in accordance with the provisions of the Constitution hereby granted.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We now declare to respect and protect the security of the rights and of the property of </w:t>
      </w:r>
      <w:proofErr w:type="gramStart"/>
      <w:r w:rsidRPr="00244639">
        <w:rPr>
          <w:rFonts w:ascii="Times" w:hAnsi="Times" w:cs="Times New Roman"/>
          <w:sz w:val="20"/>
          <w:szCs w:val="20"/>
        </w:rPr>
        <w:t>Our</w:t>
      </w:r>
      <w:proofErr w:type="gramEnd"/>
      <w:r w:rsidRPr="00244639">
        <w:rPr>
          <w:rFonts w:ascii="Times" w:hAnsi="Times" w:cs="Times New Roman"/>
          <w:sz w:val="20"/>
          <w:szCs w:val="20"/>
        </w:rPr>
        <w:t xml:space="preserve"> people, and to secure to them the complete enjoyment of the same, within the extent of the provisions of the present Constitution and of the law.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The Imperial Diet shall first be convoked for the 23rd year of Meiji and the time of its opening shall be the date, when the present Constitution comes into force.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When in the future it may become necessary to amend any of the provisions of the present Constitution, </w:t>
      </w:r>
      <w:proofErr w:type="gramStart"/>
      <w:r w:rsidRPr="00244639">
        <w:rPr>
          <w:rFonts w:ascii="Times" w:hAnsi="Times" w:cs="Times New Roman"/>
          <w:sz w:val="20"/>
          <w:szCs w:val="20"/>
        </w:rPr>
        <w:t>We or Our successors</w:t>
      </w:r>
      <w:proofErr w:type="gramEnd"/>
      <w:r w:rsidRPr="00244639">
        <w:rPr>
          <w:rFonts w:ascii="Times" w:hAnsi="Times" w:cs="Times New Roman"/>
          <w:sz w:val="20"/>
          <w:szCs w:val="20"/>
        </w:rPr>
        <w:t xml:space="preserve"> shall assume the initiative right, and submit a project for the same to the Imperial Diet. The Imperial Diet shall pass its vote upon it, according to the conditions imposed by the present Constitution, and in no otherwise shall </w:t>
      </w:r>
      <w:proofErr w:type="gramStart"/>
      <w:r w:rsidRPr="00244639">
        <w:rPr>
          <w:rFonts w:ascii="Times" w:hAnsi="Times" w:cs="Times New Roman"/>
          <w:sz w:val="20"/>
          <w:szCs w:val="20"/>
        </w:rPr>
        <w:t>Our</w:t>
      </w:r>
      <w:proofErr w:type="gramEnd"/>
      <w:r w:rsidRPr="00244639">
        <w:rPr>
          <w:rFonts w:ascii="Times" w:hAnsi="Times" w:cs="Times New Roman"/>
          <w:sz w:val="20"/>
          <w:szCs w:val="20"/>
        </w:rPr>
        <w:t xml:space="preserve"> descendants or Our subjects be permitted to attempt any alteration thereof.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Our Ministers of State, on </w:t>
      </w:r>
      <w:proofErr w:type="gramStart"/>
      <w:r w:rsidRPr="00244639">
        <w:rPr>
          <w:rFonts w:ascii="Times" w:hAnsi="Times" w:cs="Times New Roman"/>
          <w:sz w:val="20"/>
          <w:szCs w:val="20"/>
        </w:rPr>
        <w:t>Our</w:t>
      </w:r>
      <w:proofErr w:type="gramEnd"/>
      <w:r w:rsidRPr="00244639">
        <w:rPr>
          <w:rFonts w:ascii="Times" w:hAnsi="Times" w:cs="Times New Roman"/>
          <w:sz w:val="20"/>
          <w:szCs w:val="20"/>
        </w:rPr>
        <w:t xml:space="preserve"> behalf, shall be held responsible for the carrying out of the present Constitution, and Our present and future subjects shall forever assume the duty of allegiance to the present Constitution. </w:t>
      </w:r>
    </w:p>
    <w:p w:rsidR="00244639" w:rsidRDefault="00244639" w:rsidP="00244639">
      <w:pPr>
        <w:spacing w:after="0"/>
        <w:jc w:val="center"/>
        <w:rPr>
          <w:rFonts w:ascii="Times" w:hAnsi="Times"/>
          <w:b/>
          <w:sz w:val="20"/>
          <w:szCs w:val="20"/>
        </w:rPr>
      </w:pPr>
    </w:p>
    <w:p w:rsidR="00244639" w:rsidRDefault="00244639" w:rsidP="00244639">
      <w:pPr>
        <w:spacing w:after="0"/>
        <w:jc w:val="center"/>
        <w:rPr>
          <w:rFonts w:ascii="Times" w:hAnsi="Times"/>
          <w:b/>
          <w:sz w:val="20"/>
          <w:szCs w:val="20"/>
        </w:rPr>
      </w:pPr>
    </w:p>
    <w:p w:rsidR="00244639" w:rsidRPr="00244639" w:rsidRDefault="00244639" w:rsidP="00244639">
      <w:pPr>
        <w:spacing w:after="0"/>
        <w:jc w:val="center"/>
        <w:rPr>
          <w:rFonts w:ascii="Times" w:hAnsi="Times"/>
          <w:sz w:val="20"/>
          <w:szCs w:val="20"/>
        </w:rPr>
      </w:pPr>
      <w:r w:rsidRPr="00244639">
        <w:rPr>
          <w:rFonts w:ascii="Times" w:hAnsi="Times"/>
          <w:b/>
          <w:sz w:val="20"/>
          <w:szCs w:val="20"/>
        </w:rPr>
        <w:t xml:space="preserve">CHAPTER I. </w:t>
      </w:r>
      <w:r w:rsidRPr="00244639">
        <w:rPr>
          <w:rFonts w:ascii="Times" w:hAnsi="Times"/>
          <w:b/>
          <w:sz w:val="20"/>
          <w:szCs w:val="20"/>
        </w:rPr>
        <w:br/>
        <w:t>THE EMPEROR</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1. The Empire of Japan shall be reigned over and governed by a line of Emperors unbroken for ages eternal.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2. </w:t>
      </w:r>
      <w:proofErr w:type="gramStart"/>
      <w:r w:rsidRPr="00244639">
        <w:rPr>
          <w:rFonts w:ascii="Times" w:hAnsi="Times" w:cs="Times New Roman"/>
          <w:sz w:val="20"/>
          <w:szCs w:val="20"/>
        </w:rPr>
        <w:t>The Imperial Throne shall be succeeded to by Imperial male descendants, according to the provisions of the Imperial House Law</w:t>
      </w:r>
      <w:proofErr w:type="gramEnd"/>
      <w:r w:rsidRPr="00244639">
        <w:rPr>
          <w:rFonts w:ascii="Times" w:hAnsi="Times" w:cs="Times New Roman"/>
          <w:sz w:val="20"/>
          <w:szCs w:val="20"/>
        </w:rPr>
        <w:t xml:space="preserve">.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3. The Emperor is sacred and inviolable.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4. The Emperor is the head of the Empire, combining in </w:t>
      </w:r>
      <w:proofErr w:type="gramStart"/>
      <w:r w:rsidRPr="00244639">
        <w:rPr>
          <w:rFonts w:ascii="Times" w:hAnsi="Times" w:cs="Times New Roman"/>
          <w:sz w:val="20"/>
          <w:szCs w:val="20"/>
        </w:rPr>
        <w:t>Himself</w:t>
      </w:r>
      <w:proofErr w:type="gramEnd"/>
      <w:r w:rsidRPr="00244639">
        <w:rPr>
          <w:rFonts w:ascii="Times" w:hAnsi="Times" w:cs="Times New Roman"/>
          <w:sz w:val="20"/>
          <w:szCs w:val="20"/>
        </w:rPr>
        <w:t xml:space="preserve"> the rights of sovereignty, and exercises them, according to the provisions of the present Constitution.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5. The Emperor exercises the legislative power with the consent of the Imperial Diet.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6. The Emperor gives sanction to laws, and orders them to be promulgated and executed.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7. The Emperor convokes the Imperial Diet, opens, closes, and prorogues it, and dissolves the House of Representatives.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8. The Emperor, in consequence of an urgent necessity to maintain public safety or to avert public calamities, issues, when the Imperial Diet is not sitting, Imperial ordinances in the place of law. </w:t>
      </w:r>
      <w:r w:rsidRPr="00244639">
        <w:rPr>
          <w:rFonts w:ascii="Times" w:hAnsi="Times" w:cs="Times New Roman"/>
          <w:sz w:val="20"/>
          <w:szCs w:val="20"/>
        </w:rPr>
        <w:br/>
        <w:t xml:space="preserve">(2) Such Imperial Ordinances are to be laid before the Imperial Diet at its next session, and when the Diet does not approve the said Ordinances, the Government shall declare them to be invalid for the future.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9. The Emperor issues or causes to be issued, the Ordinances necessary for the carrying out of the laws, or for the maintenance of the public peace and order, and for the promotion of the welfare of the subjects. But no Ordinance shall in any way alter any of the existing laws.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10. The Emperor determines the organization of the different branches of the administration, and salaries of all civil and military officers, and appoints and dismisses the same. Exceptions especially provided for in the present Constitution or in other laws, shall be in accordance with the respective provisions (bearing thereon).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11. The Emperor has the supreme command of the Army and Navy.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12. The Emperor determines the organization and peace standing of the Army and Navy.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13. The Emperor declares war, makes peace, and concludes treaties.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14. The Emperor declares a state of siege. </w:t>
      </w:r>
      <w:r w:rsidRPr="00244639">
        <w:rPr>
          <w:rFonts w:ascii="Times" w:hAnsi="Times" w:cs="Times New Roman"/>
          <w:sz w:val="20"/>
          <w:szCs w:val="20"/>
        </w:rPr>
        <w:br/>
      </w:r>
      <w:proofErr w:type="gramStart"/>
      <w:r w:rsidRPr="00244639">
        <w:rPr>
          <w:rFonts w:ascii="Times" w:hAnsi="Times" w:cs="Times New Roman"/>
          <w:sz w:val="20"/>
          <w:szCs w:val="20"/>
        </w:rPr>
        <w:t>(2) The conditions and effects of a state of siege shall be determined by law</w:t>
      </w:r>
      <w:proofErr w:type="gramEnd"/>
      <w:r w:rsidRPr="00244639">
        <w:rPr>
          <w:rFonts w:ascii="Times" w:hAnsi="Times" w:cs="Times New Roman"/>
          <w:sz w:val="20"/>
          <w:szCs w:val="20"/>
        </w:rPr>
        <w:t xml:space="preserve">.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15. The Emperor confers titles of nobility, rank, orders and other marks of honor.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16. The Emperor orders amnesty, pardon, commutation of punishments and rehabilitation.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17. </w:t>
      </w:r>
      <w:proofErr w:type="gramStart"/>
      <w:r w:rsidRPr="00244639">
        <w:rPr>
          <w:rFonts w:ascii="Times" w:hAnsi="Times" w:cs="Times New Roman"/>
          <w:sz w:val="20"/>
          <w:szCs w:val="20"/>
        </w:rPr>
        <w:t>A Regency</w:t>
      </w:r>
      <w:proofErr w:type="gramEnd"/>
      <w:r w:rsidRPr="00244639">
        <w:rPr>
          <w:rFonts w:ascii="Times" w:hAnsi="Times" w:cs="Times New Roman"/>
          <w:sz w:val="20"/>
          <w:szCs w:val="20"/>
        </w:rPr>
        <w:t xml:space="preserve"> shall be instituted in conformity with the provisions of the Imperial House Law. </w:t>
      </w:r>
      <w:r w:rsidRPr="00244639">
        <w:rPr>
          <w:rFonts w:ascii="Times" w:hAnsi="Times" w:cs="Times New Roman"/>
          <w:sz w:val="20"/>
          <w:szCs w:val="20"/>
        </w:rPr>
        <w:br/>
        <w:t xml:space="preserve">(2) The Regent shall exercise the powers appertaining to the Emperor in His name. </w:t>
      </w:r>
    </w:p>
    <w:p w:rsidR="00244639" w:rsidRPr="00244639" w:rsidRDefault="00244639" w:rsidP="00244639">
      <w:pPr>
        <w:spacing w:after="0"/>
        <w:jc w:val="center"/>
        <w:rPr>
          <w:rFonts w:ascii="Times" w:hAnsi="Times"/>
          <w:sz w:val="20"/>
          <w:szCs w:val="20"/>
        </w:rPr>
      </w:pPr>
      <w:r w:rsidRPr="00244639">
        <w:rPr>
          <w:rFonts w:ascii="Times" w:hAnsi="Times"/>
          <w:b/>
          <w:sz w:val="20"/>
          <w:szCs w:val="20"/>
        </w:rPr>
        <w:t>CHAPTER II.</w:t>
      </w:r>
      <w:r w:rsidRPr="00244639">
        <w:rPr>
          <w:rFonts w:ascii="Times" w:hAnsi="Times"/>
          <w:b/>
          <w:sz w:val="20"/>
          <w:szCs w:val="20"/>
        </w:rPr>
        <w:br/>
        <w:t>RIGHTS AND DUTIES OF SUBJECTS</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18. </w:t>
      </w:r>
      <w:proofErr w:type="gramStart"/>
      <w:r w:rsidRPr="00244639">
        <w:rPr>
          <w:rFonts w:ascii="Times" w:hAnsi="Times" w:cs="Times New Roman"/>
          <w:sz w:val="20"/>
          <w:szCs w:val="20"/>
        </w:rPr>
        <w:t>The conditions necessary for being a Japanese subject shall be determined by law</w:t>
      </w:r>
      <w:proofErr w:type="gramEnd"/>
      <w:r w:rsidRPr="00244639">
        <w:rPr>
          <w:rFonts w:ascii="Times" w:hAnsi="Times" w:cs="Times New Roman"/>
          <w:sz w:val="20"/>
          <w:szCs w:val="20"/>
        </w:rPr>
        <w:t xml:space="preserve">.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19. Japanese subjects may, according to qualifications determined in laws or ordinances, be appointed to civil or military or any other public offices equally.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20. Japanese subjects are amenable to service in the Army or Navy, according to the provisions of law.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21. Japanese subjects are amenable to the duty of paying taxes, according to the provisions of law.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22. Japanese subjects shall have the liberty of abode and of changing the same within the limits of the law.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23. No Japanese subject shall be arrested, detained, tried or punished, unless according to law.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24. No Japanese subject shall be deprived of his right of being tried by the judges determined by law.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25. Except in the cases provided for in the law, the house of no Japanese subject shall be entered or searched without his consent.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26. Except in the cases mentioned in the law, the secrecy of the letters of every Japanese subject shall remain inviolate.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27. The right of property of every Japanese subject shall remain inviolate. </w:t>
      </w:r>
      <w:r w:rsidRPr="00244639">
        <w:rPr>
          <w:rFonts w:ascii="Times" w:hAnsi="Times" w:cs="Times New Roman"/>
          <w:sz w:val="20"/>
          <w:szCs w:val="20"/>
        </w:rPr>
        <w:br/>
        <w:t xml:space="preserve">(2) Measures necessary to be taken for the public benefit shall be any provided for by law.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28. Japanese subjects shall, within limits not prejudicial to peace and order, and not antagonistic to their duties as subjects, enjoy freedom of religious belief.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29. Japanese subjects shall, within the limits of law, enjoy the liberty of speech, writing, publication, public meetings and associations.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30. Japanese subjects may present petitions, by observing the proper forms of respect, and by complying with the rules specially provided for the same.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31. The provisions contained in the present Chapter shall not affect the exercises of the powers appertaining to the Emperor, in times of war or in cases of a national emergency.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32. Each and every one of the provisions contained in the preceding Articles of the present Chapter, that are not in conflict with the laws or the rules and discipline of the Army and Navy, shall apply to the officers and men of the Army and of the Navy. </w:t>
      </w:r>
    </w:p>
    <w:p w:rsidR="00244639" w:rsidRPr="00244639" w:rsidRDefault="00244639" w:rsidP="00244639">
      <w:pPr>
        <w:spacing w:after="0"/>
        <w:jc w:val="center"/>
        <w:rPr>
          <w:rFonts w:ascii="Times" w:hAnsi="Times"/>
          <w:sz w:val="20"/>
          <w:szCs w:val="20"/>
        </w:rPr>
      </w:pPr>
      <w:r w:rsidRPr="00244639">
        <w:rPr>
          <w:rFonts w:ascii="Times" w:hAnsi="Times"/>
          <w:b/>
          <w:sz w:val="20"/>
          <w:szCs w:val="20"/>
        </w:rPr>
        <w:t xml:space="preserve">CHAPTER III. </w:t>
      </w:r>
      <w:r w:rsidRPr="00244639">
        <w:rPr>
          <w:rFonts w:ascii="Times" w:hAnsi="Times"/>
          <w:b/>
          <w:sz w:val="20"/>
          <w:szCs w:val="20"/>
        </w:rPr>
        <w:br/>
        <w:t>THE IMPERIAL DIET</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33. The Imperial Diet shall consist of two Houses, a House of Peers and a House of Representatives.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34. The House of Peers shall, in accordance with the ordinance concerning the House of Peers, be composed of the members of the Imperial Family, of the orders of nobility, and of those who have been nominated thereto by the Emperor.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35. The House of Representatives shall be composed of members elected by the people, according to the provisions of the law of Election.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36. No one can at one and the same time be a Member of both Houses.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37. Every law requires the consent of the Imperial Diet.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38. Both Houses shall vote upon projects of law submitted to it by the Government, and </w:t>
      </w:r>
      <w:proofErr w:type="gramStart"/>
      <w:r w:rsidRPr="00244639">
        <w:rPr>
          <w:rFonts w:ascii="Times" w:hAnsi="Times" w:cs="Times New Roman"/>
          <w:sz w:val="20"/>
          <w:szCs w:val="20"/>
        </w:rPr>
        <w:t>may</w:t>
      </w:r>
      <w:proofErr w:type="gramEnd"/>
      <w:r w:rsidRPr="00244639">
        <w:rPr>
          <w:rFonts w:ascii="Times" w:hAnsi="Times" w:cs="Times New Roman"/>
          <w:sz w:val="20"/>
          <w:szCs w:val="20"/>
        </w:rPr>
        <w:t xml:space="preserve"> respectively initiate projects of law.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39. A Bill, </w:t>
      </w:r>
      <w:proofErr w:type="gramStart"/>
      <w:r w:rsidRPr="00244639">
        <w:rPr>
          <w:rFonts w:ascii="Times" w:hAnsi="Times" w:cs="Times New Roman"/>
          <w:sz w:val="20"/>
          <w:szCs w:val="20"/>
        </w:rPr>
        <w:t>which</w:t>
      </w:r>
      <w:proofErr w:type="gramEnd"/>
      <w:r w:rsidRPr="00244639">
        <w:rPr>
          <w:rFonts w:ascii="Times" w:hAnsi="Times" w:cs="Times New Roman"/>
          <w:sz w:val="20"/>
          <w:szCs w:val="20"/>
        </w:rPr>
        <w:t xml:space="preserve"> has been rejected by either the one or the other of the two Houses, shall not be brought in again during the same session.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40. Both Houses can make representations to the Government, as to laws or upon any other subject. When, however, such representations are not accepted, they cannot be made a second time during the same session.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41. The Imperial Diet shall be convoked every year.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42. A session of the Imperial Diet shall last during three months. In case of necessity, the </w:t>
      </w:r>
      <w:proofErr w:type="gramStart"/>
      <w:r w:rsidRPr="00244639">
        <w:rPr>
          <w:rFonts w:ascii="Times" w:hAnsi="Times" w:cs="Times New Roman"/>
          <w:sz w:val="20"/>
          <w:szCs w:val="20"/>
        </w:rPr>
        <w:t>duration of a session may be prolonged by the Imperial Order</w:t>
      </w:r>
      <w:proofErr w:type="gramEnd"/>
      <w:r w:rsidRPr="00244639">
        <w:rPr>
          <w:rFonts w:ascii="Times" w:hAnsi="Times" w:cs="Times New Roman"/>
          <w:sz w:val="20"/>
          <w:szCs w:val="20"/>
        </w:rPr>
        <w:t xml:space="preserve">.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43. When urgent necessity arises, an extraordinary session may be convoked in addition to the ordinary one. </w:t>
      </w:r>
      <w:r w:rsidRPr="00244639">
        <w:rPr>
          <w:rFonts w:ascii="Times" w:hAnsi="Times" w:cs="Times New Roman"/>
          <w:sz w:val="20"/>
          <w:szCs w:val="20"/>
        </w:rPr>
        <w:br/>
      </w:r>
      <w:proofErr w:type="gramStart"/>
      <w:r w:rsidRPr="00244639">
        <w:rPr>
          <w:rFonts w:ascii="Times" w:hAnsi="Times" w:cs="Times New Roman"/>
          <w:sz w:val="20"/>
          <w:szCs w:val="20"/>
        </w:rPr>
        <w:t>(2) The duration of an extraordinary session shall be determined by Imperial Order</w:t>
      </w:r>
      <w:proofErr w:type="gramEnd"/>
      <w:r w:rsidRPr="00244639">
        <w:rPr>
          <w:rFonts w:ascii="Times" w:hAnsi="Times" w:cs="Times New Roman"/>
          <w:sz w:val="20"/>
          <w:szCs w:val="20"/>
        </w:rPr>
        <w:t xml:space="preserve">.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44. The opening, closing, prolongation of session and prorogation of the Imperial Diet, shall be effected simultaneously for both Houses. </w:t>
      </w:r>
      <w:r w:rsidRPr="00244639">
        <w:rPr>
          <w:rFonts w:ascii="Times" w:hAnsi="Times" w:cs="Times New Roman"/>
          <w:sz w:val="20"/>
          <w:szCs w:val="20"/>
        </w:rPr>
        <w:br/>
        <w:t xml:space="preserve">(2) In case the House of Representatives has been ordered to dissolve, the House of Peers shall at the same time be prorogued.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45. When the House of Representatives has been ordered to dissolve, Members shall be caused by Imperial Order to be newly elected, and the new House shall be convoked within five months from the day of dissolution.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46. No debate can be opened and no vote can be taken in either House of the Imperial Diet, unless not less than one-third of the whole number of Members thereof is present.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47. </w:t>
      </w:r>
      <w:proofErr w:type="gramStart"/>
      <w:r w:rsidRPr="00244639">
        <w:rPr>
          <w:rFonts w:ascii="Times" w:hAnsi="Times" w:cs="Times New Roman"/>
          <w:sz w:val="20"/>
          <w:szCs w:val="20"/>
        </w:rPr>
        <w:t>Votes shall be taken in both Houses by absolute majority</w:t>
      </w:r>
      <w:proofErr w:type="gramEnd"/>
      <w:r w:rsidRPr="00244639">
        <w:rPr>
          <w:rFonts w:ascii="Times" w:hAnsi="Times" w:cs="Times New Roman"/>
          <w:sz w:val="20"/>
          <w:szCs w:val="20"/>
        </w:rPr>
        <w:t xml:space="preserve">. In the case of a tie vote, the President shall have the casting vote.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48. The deliberations of both Houses shall be held in public. The deliberations may, however, upon demand of the Government or by resolution of the House, be held in secret sitting.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49. Both Houses of the Imperial Diet may respectively present addresses to the Emperor.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50. Both Houses may receive petitions presented by subjects.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51. Both Houses may enact, besides what is provided for in the present Constitution and in the Law of the Houses, rules necessary for the management of their internal affairs.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52. No Member of either House shall be held responsible outside the respective Houses, for any opinion uttered or for any vote given in the House. When, however, a Member himself has given publicity to his opinions by public speech, by documents in print or in writing, or by any other similar means, he shall, in the matter, be amenable to the general law.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53. The Members of both Houses shall, during the session, be free from arrest, unless with the consent of the House, except in cases of flagrant delicts, or of offenses connected with a state of internal commotion or with a foreign trouble.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54. The Ministers of State and the Delegates of the Government may, at any time, take seats and speak in either House. </w:t>
      </w:r>
    </w:p>
    <w:p w:rsidR="00244639" w:rsidRPr="00244639" w:rsidRDefault="00244639" w:rsidP="00244639">
      <w:pPr>
        <w:spacing w:after="0"/>
        <w:jc w:val="center"/>
        <w:rPr>
          <w:rFonts w:ascii="Times" w:hAnsi="Times"/>
          <w:sz w:val="20"/>
          <w:szCs w:val="20"/>
        </w:rPr>
      </w:pPr>
      <w:r w:rsidRPr="00244639">
        <w:rPr>
          <w:rFonts w:ascii="Times" w:hAnsi="Times"/>
          <w:b/>
          <w:sz w:val="20"/>
          <w:szCs w:val="20"/>
        </w:rPr>
        <w:t>CHAPTER IV.</w:t>
      </w:r>
      <w:r w:rsidRPr="00244639">
        <w:rPr>
          <w:rFonts w:ascii="Times" w:hAnsi="Times"/>
          <w:b/>
          <w:sz w:val="20"/>
          <w:szCs w:val="20"/>
        </w:rPr>
        <w:br/>
        <w:t>THE MINISTERS OF STATE AND THE PRIVY COUNCIL</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55. The respective Ministers of State shall give their advice to the Emperor, and be responsible for it. </w:t>
      </w:r>
      <w:r w:rsidRPr="00244639">
        <w:rPr>
          <w:rFonts w:ascii="Times" w:hAnsi="Times" w:cs="Times New Roman"/>
          <w:sz w:val="20"/>
          <w:szCs w:val="20"/>
        </w:rPr>
        <w:br/>
        <w:t xml:space="preserve">(2) All Laws, Imperial Ordinances, and Imperial Rescripts of whatever </w:t>
      </w:r>
      <w:proofErr w:type="gramStart"/>
      <w:r w:rsidRPr="00244639">
        <w:rPr>
          <w:rFonts w:ascii="Times" w:hAnsi="Times" w:cs="Times New Roman"/>
          <w:sz w:val="20"/>
          <w:szCs w:val="20"/>
        </w:rPr>
        <w:t>kind, that relate to the affairs of the state,</w:t>
      </w:r>
      <w:proofErr w:type="gramEnd"/>
      <w:r w:rsidRPr="00244639">
        <w:rPr>
          <w:rFonts w:ascii="Times" w:hAnsi="Times" w:cs="Times New Roman"/>
          <w:sz w:val="20"/>
          <w:szCs w:val="20"/>
        </w:rPr>
        <w:t xml:space="preserve"> require the countersignature of a Minister of State.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56. The Privy Councillors shall, in accordance with the provisions for the organization of the Privy Council, deliberate upon important matters of State when </w:t>
      </w:r>
      <w:proofErr w:type="gramStart"/>
      <w:r w:rsidRPr="00244639">
        <w:rPr>
          <w:rFonts w:ascii="Times" w:hAnsi="Times" w:cs="Times New Roman"/>
          <w:sz w:val="20"/>
          <w:szCs w:val="20"/>
        </w:rPr>
        <w:t>they have been consulted by the Emperor</w:t>
      </w:r>
      <w:proofErr w:type="gramEnd"/>
      <w:r w:rsidRPr="00244639">
        <w:rPr>
          <w:rFonts w:ascii="Times" w:hAnsi="Times" w:cs="Times New Roman"/>
          <w:sz w:val="20"/>
          <w:szCs w:val="20"/>
        </w:rPr>
        <w:t xml:space="preserve">. </w:t>
      </w:r>
    </w:p>
    <w:p w:rsidR="00244639" w:rsidRPr="00244639" w:rsidRDefault="00244639" w:rsidP="00244639">
      <w:pPr>
        <w:spacing w:after="0"/>
        <w:jc w:val="center"/>
        <w:rPr>
          <w:rFonts w:ascii="Times" w:hAnsi="Times"/>
          <w:sz w:val="20"/>
          <w:szCs w:val="20"/>
        </w:rPr>
      </w:pPr>
      <w:r w:rsidRPr="00244639">
        <w:rPr>
          <w:rFonts w:ascii="Times" w:hAnsi="Times"/>
          <w:b/>
          <w:sz w:val="20"/>
          <w:szCs w:val="20"/>
        </w:rPr>
        <w:t>CHAPTER V.</w:t>
      </w:r>
      <w:r w:rsidRPr="00244639">
        <w:rPr>
          <w:rFonts w:ascii="Times" w:hAnsi="Times"/>
          <w:b/>
          <w:sz w:val="20"/>
          <w:szCs w:val="20"/>
        </w:rPr>
        <w:br/>
        <w:t>THE JUDICATURE</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57. The Judicature shall be exercised by the Courts of Law according to law, in the name of the Emperor. </w:t>
      </w:r>
      <w:r w:rsidRPr="00244639">
        <w:rPr>
          <w:rFonts w:ascii="Times" w:hAnsi="Times" w:cs="Times New Roman"/>
          <w:sz w:val="20"/>
          <w:szCs w:val="20"/>
        </w:rPr>
        <w:br/>
      </w:r>
      <w:proofErr w:type="gramStart"/>
      <w:r w:rsidRPr="00244639">
        <w:rPr>
          <w:rFonts w:ascii="Times" w:hAnsi="Times" w:cs="Times New Roman"/>
          <w:sz w:val="20"/>
          <w:szCs w:val="20"/>
        </w:rPr>
        <w:t>(2) The organization of the Courts of Law shall be determined by law</w:t>
      </w:r>
      <w:proofErr w:type="gramEnd"/>
      <w:r w:rsidRPr="00244639">
        <w:rPr>
          <w:rFonts w:ascii="Times" w:hAnsi="Times" w:cs="Times New Roman"/>
          <w:sz w:val="20"/>
          <w:szCs w:val="20"/>
        </w:rPr>
        <w:t xml:space="preserve">.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58. The judges shall be appointed from among those, who possess proper qualifications according to law. </w:t>
      </w:r>
      <w:r w:rsidRPr="00244639">
        <w:rPr>
          <w:rFonts w:ascii="Times" w:hAnsi="Times" w:cs="Times New Roman"/>
          <w:sz w:val="20"/>
          <w:szCs w:val="20"/>
        </w:rPr>
        <w:br/>
        <w:t xml:space="preserve">(2) No judge shall be deprived of his position, unless by way of criminal sentence or disciplinary punishment. </w:t>
      </w:r>
      <w:r w:rsidRPr="00244639">
        <w:rPr>
          <w:rFonts w:ascii="Times" w:hAnsi="Times" w:cs="Times New Roman"/>
          <w:sz w:val="20"/>
          <w:szCs w:val="20"/>
        </w:rPr>
        <w:br/>
      </w:r>
      <w:proofErr w:type="gramStart"/>
      <w:r w:rsidRPr="00244639">
        <w:rPr>
          <w:rFonts w:ascii="Times" w:hAnsi="Times" w:cs="Times New Roman"/>
          <w:sz w:val="20"/>
          <w:szCs w:val="20"/>
        </w:rPr>
        <w:t>(3) Rules for disciplinary punishment shall be determined by law</w:t>
      </w:r>
      <w:proofErr w:type="gramEnd"/>
      <w:r w:rsidRPr="00244639">
        <w:rPr>
          <w:rFonts w:ascii="Times" w:hAnsi="Times" w:cs="Times New Roman"/>
          <w:sz w:val="20"/>
          <w:szCs w:val="20"/>
        </w:rPr>
        <w:t xml:space="preserve">.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59. Trials and judgments of a Court shall be conducted publicly. When, however, there exists any fear, that such publicity may be prejudicial to peace and order, or to the maintenance of public morality, the public trial may be suspended by provisions of law or by the decision of the Court of Law.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60. </w:t>
      </w:r>
      <w:proofErr w:type="gramStart"/>
      <w:r w:rsidRPr="00244639">
        <w:rPr>
          <w:rFonts w:ascii="Times" w:hAnsi="Times" w:cs="Times New Roman"/>
          <w:sz w:val="20"/>
          <w:szCs w:val="20"/>
        </w:rPr>
        <w:t>All matters that fall within the competency of a special Court, shall be specially provided for by law</w:t>
      </w:r>
      <w:proofErr w:type="gramEnd"/>
      <w:r w:rsidRPr="00244639">
        <w:rPr>
          <w:rFonts w:ascii="Times" w:hAnsi="Times" w:cs="Times New Roman"/>
          <w:sz w:val="20"/>
          <w:szCs w:val="20"/>
        </w:rPr>
        <w:t xml:space="preserve">.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61. No suit at law, which relates to rights alleged to have been infringed by the illegal measures of the administrative authorities, and which shall come within the competency of the Court of Administrative Litigation specially established by law, shall be taken cognizance of by Court of Law. </w:t>
      </w:r>
    </w:p>
    <w:p w:rsidR="00244639" w:rsidRPr="00244639" w:rsidRDefault="00244639" w:rsidP="00244639">
      <w:pPr>
        <w:spacing w:after="0"/>
        <w:jc w:val="center"/>
        <w:rPr>
          <w:rFonts w:ascii="Times" w:hAnsi="Times"/>
          <w:sz w:val="20"/>
          <w:szCs w:val="20"/>
        </w:rPr>
      </w:pPr>
      <w:r w:rsidRPr="00244639">
        <w:rPr>
          <w:rFonts w:ascii="Times" w:hAnsi="Times"/>
          <w:b/>
          <w:sz w:val="20"/>
          <w:szCs w:val="20"/>
        </w:rPr>
        <w:t>CHAPTER VI.</w:t>
      </w:r>
      <w:r w:rsidRPr="00244639">
        <w:rPr>
          <w:rFonts w:ascii="Times" w:hAnsi="Times"/>
          <w:b/>
          <w:sz w:val="20"/>
          <w:szCs w:val="20"/>
        </w:rPr>
        <w:br/>
        <w:t>FINANCE</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62. The imposition of a new tax or the modification of the rates (of an existing one) shall be determined by law. </w:t>
      </w:r>
      <w:r w:rsidRPr="00244639">
        <w:rPr>
          <w:rFonts w:ascii="Times" w:hAnsi="Times" w:cs="Times New Roman"/>
          <w:sz w:val="20"/>
          <w:szCs w:val="20"/>
        </w:rPr>
        <w:br/>
        <w:t xml:space="preserve">(2) However, all such administrative fees or other revenue having the nature of compensation shall not fall within the category of the above clause. </w:t>
      </w:r>
      <w:r w:rsidRPr="00244639">
        <w:rPr>
          <w:rFonts w:ascii="Times" w:hAnsi="Times" w:cs="Times New Roman"/>
          <w:sz w:val="20"/>
          <w:szCs w:val="20"/>
        </w:rPr>
        <w:br/>
        <w:t xml:space="preserve">(3) The raising of national loans and the contracting of other liabilities to the charge of the National Treasury, except those that are provided in the Budget, shall require the consent of the Imperial Diet.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63. The taxes levied at present shall, in so far as </w:t>
      </w:r>
      <w:proofErr w:type="gramStart"/>
      <w:r w:rsidRPr="00244639">
        <w:rPr>
          <w:rFonts w:ascii="Times" w:hAnsi="Times" w:cs="Times New Roman"/>
          <w:sz w:val="20"/>
          <w:szCs w:val="20"/>
        </w:rPr>
        <w:t>they are not remodelled by a new law</w:t>
      </w:r>
      <w:proofErr w:type="gramEnd"/>
      <w:r w:rsidRPr="00244639">
        <w:rPr>
          <w:rFonts w:ascii="Times" w:hAnsi="Times" w:cs="Times New Roman"/>
          <w:sz w:val="20"/>
          <w:szCs w:val="20"/>
        </w:rPr>
        <w:t xml:space="preserve">, be collected according to the old system.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64. The expenditure and revenue of the State require the consent of the Imperial Diet by means of an annual Budget. </w:t>
      </w:r>
      <w:r w:rsidRPr="00244639">
        <w:rPr>
          <w:rFonts w:ascii="Times" w:hAnsi="Times" w:cs="Times New Roman"/>
          <w:sz w:val="20"/>
          <w:szCs w:val="20"/>
        </w:rPr>
        <w:br/>
        <w:t xml:space="preserve">(2) Any and all expenditures overpassing the appropriations set forth in the Titles and Paragraphs of the Budget, or that are not provided for in the Budget, shall subsequently require the approbation of the Imperial Diet.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65. The Budget shall be first laid before the House of Representatives.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66. The expenditures of the Imperial House shall be defrayed every year out of the National Treasury, according to the present fixed amount for the same, and shall not require the consent thereto of the Imperial Diet, except in case an increase thereof is found necessary.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67. Those already fixed expenditures based by the Constitution upon the powers appertaining to the Emperor, and such expenditures as may have arisen by the effect of law, or </w:t>
      </w:r>
      <w:proofErr w:type="gramStart"/>
      <w:r w:rsidRPr="00244639">
        <w:rPr>
          <w:rFonts w:ascii="Times" w:hAnsi="Times" w:cs="Times New Roman"/>
          <w:sz w:val="20"/>
          <w:szCs w:val="20"/>
        </w:rPr>
        <w:t>that appertain</w:t>
      </w:r>
      <w:proofErr w:type="gramEnd"/>
      <w:r w:rsidRPr="00244639">
        <w:rPr>
          <w:rFonts w:ascii="Times" w:hAnsi="Times" w:cs="Times New Roman"/>
          <w:sz w:val="20"/>
          <w:szCs w:val="20"/>
        </w:rPr>
        <w:t xml:space="preserve"> to the legal obligations of the Government, shall be neither rejected nor reduced by the Imperial Diet, without the concurrence of the Government.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68. In order to meet special requirements, the Government may ask the consent of the Imperial Diet to a certain amount as a Continuing Expenditure Fund, for a previously fixed number of years.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69. In order to supply deficiencies, which are unavoidable, in the Budget, and to meet requirements unprovided for in the same, a Reserve Fund shall be provided in the Budget.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70. When the Imperial Diet cannot be convoked, owing to the external or internal condition of the country, in case of urgent need for the maintenance of public safety, the Government may take all necessary financial measures, by means of an Imperial Ordinance. </w:t>
      </w:r>
      <w:r w:rsidRPr="00244639">
        <w:rPr>
          <w:rFonts w:ascii="Times" w:hAnsi="Times" w:cs="Times New Roman"/>
          <w:sz w:val="20"/>
          <w:szCs w:val="20"/>
        </w:rPr>
        <w:br/>
        <w:t xml:space="preserve">(2) In the case mentioned in the preceding clause, the matter shall be submitted to the Imperial Diet at its next session, and its approbation shall be obtained thereto.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71. When the Imperial Diet has not voted on the Budget, or when the Budget has not been brought into actual existence, the Government shall carry out the Budget of the preceding year.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72. The final account of the expenditures and revenues of the State shall be verified and confirmed by the Board of Audit, and it shall be submitted by the Government to the Imperial Diet, together with the report of verification of the said board. </w:t>
      </w:r>
      <w:r w:rsidRPr="00244639">
        <w:rPr>
          <w:rFonts w:ascii="Times" w:hAnsi="Times" w:cs="Times New Roman"/>
          <w:sz w:val="20"/>
          <w:szCs w:val="20"/>
        </w:rPr>
        <w:br/>
        <w:t xml:space="preserve">(2) The organization and competency of the Board of Audit shall of determined by law separately. </w:t>
      </w:r>
    </w:p>
    <w:p w:rsidR="00244639" w:rsidRPr="00244639" w:rsidRDefault="00244639" w:rsidP="00244639">
      <w:pPr>
        <w:spacing w:after="0"/>
        <w:jc w:val="center"/>
        <w:rPr>
          <w:rFonts w:ascii="Times" w:hAnsi="Times"/>
          <w:sz w:val="20"/>
          <w:szCs w:val="20"/>
        </w:rPr>
      </w:pPr>
      <w:r w:rsidRPr="00244639">
        <w:rPr>
          <w:rFonts w:ascii="Times" w:hAnsi="Times"/>
          <w:b/>
          <w:sz w:val="20"/>
          <w:szCs w:val="20"/>
        </w:rPr>
        <w:t>CHAPTER VII.</w:t>
      </w:r>
      <w:r w:rsidRPr="00244639">
        <w:rPr>
          <w:rFonts w:ascii="Times" w:hAnsi="Times"/>
          <w:b/>
          <w:sz w:val="20"/>
          <w:szCs w:val="20"/>
        </w:rPr>
        <w:br/>
        <w:t>SUPPLEMENTARY RULES</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73. When it has become necessary in future to amend the provisions of the present Constitution, </w:t>
      </w:r>
      <w:proofErr w:type="gramStart"/>
      <w:r w:rsidRPr="00244639">
        <w:rPr>
          <w:rFonts w:ascii="Times" w:hAnsi="Times" w:cs="Times New Roman"/>
          <w:sz w:val="20"/>
          <w:szCs w:val="20"/>
        </w:rPr>
        <w:t>a project to the effect shall be submitted to the Imperial Diet by Imperial Order</w:t>
      </w:r>
      <w:proofErr w:type="gramEnd"/>
      <w:r w:rsidRPr="00244639">
        <w:rPr>
          <w:rFonts w:ascii="Times" w:hAnsi="Times" w:cs="Times New Roman"/>
          <w:sz w:val="20"/>
          <w:szCs w:val="20"/>
        </w:rPr>
        <w:t xml:space="preserve">. </w:t>
      </w:r>
      <w:r w:rsidRPr="00244639">
        <w:rPr>
          <w:rFonts w:ascii="Times" w:hAnsi="Times" w:cs="Times New Roman"/>
          <w:sz w:val="20"/>
          <w:szCs w:val="20"/>
        </w:rPr>
        <w:br/>
        <w:t xml:space="preserve">(2) In the above case, neither House can open the debate, unless not less than two-thirds of the whole </w:t>
      </w:r>
      <w:proofErr w:type="gramStart"/>
      <w:r w:rsidRPr="00244639">
        <w:rPr>
          <w:rFonts w:ascii="Times" w:hAnsi="Times" w:cs="Times New Roman"/>
          <w:sz w:val="20"/>
          <w:szCs w:val="20"/>
        </w:rPr>
        <w:t>number of Members are</w:t>
      </w:r>
      <w:proofErr w:type="gramEnd"/>
      <w:r w:rsidRPr="00244639">
        <w:rPr>
          <w:rFonts w:ascii="Times" w:hAnsi="Times" w:cs="Times New Roman"/>
          <w:sz w:val="20"/>
          <w:szCs w:val="20"/>
        </w:rPr>
        <w:t xml:space="preserve"> present, and no amendment can be passed, unless a majority of not less than two-thirds of the Members present is obtained.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74. No modification of the Imperial House Law shall be required to be submitted to the deliberation of the Imperial Diet. </w:t>
      </w:r>
      <w:r w:rsidRPr="00244639">
        <w:rPr>
          <w:rFonts w:ascii="Times" w:hAnsi="Times" w:cs="Times New Roman"/>
          <w:sz w:val="20"/>
          <w:szCs w:val="20"/>
        </w:rPr>
        <w:br/>
      </w:r>
      <w:proofErr w:type="gramStart"/>
      <w:r w:rsidRPr="00244639">
        <w:rPr>
          <w:rFonts w:ascii="Times" w:hAnsi="Times" w:cs="Times New Roman"/>
          <w:sz w:val="20"/>
          <w:szCs w:val="20"/>
        </w:rPr>
        <w:t>(2) No provision of the present Constitution can be modified by the Imperial House Law</w:t>
      </w:r>
      <w:proofErr w:type="gramEnd"/>
      <w:r w:rsidRPr="00244639">
        <w:rPr>
          <w:rFonts w:ascii="Times" w:hAnsi="Times" w:cs="Times New Roman"/>
          <w:sz w:val="20"/>
          <w:szCs w:val="20"/>
        </w:rPr>
        <w:t xml:space="preserve">.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75. No modification can be introduced into the Constitution, or into the Imperial House Law, during the time of </w:t>
      </w:r>
      <w:proofErr w:type="gramStart"/>
      <w:r w:rsidRPr="00244639">
        <w:rPr>
          <w:rFonts w:ascii="Times" w:hAnsi="Times" w:cs="Times New Roman"/>
          <w:sz w:val="20"/>
          <w:szCs w:val="20"/>
        </w:rPr>
        <w:t>a Regency</w:t>
      </w:r>
      <w:proofErr w:type="gramEnd"/>
      <w:r w:rsidRPr="00244639">
        <w:rPr>
          <w:rFonts w:ascii="Times" w:hAnsi="Times" w:cs="Times New Roman"/>
          <w:sz w:val="20"/>
          <w:szCs w:val="20"/>
        </w:rPr>
        <w:t xml:space="preserve">. </w:t>
      </w:r>
    </w:p>
    <w:p w:rsidR="00244639" w:rsidRPr="00244639" w:rsidRDefault="00244639" w:rsidP="00244639">
      <w:pPr>
        <w:spacing w:beforeLines="1" w:afterLines="1"/>
        <w:rPr>
          <w:rFonts w:ascii="Times" w:hAnsi="Times" w:cs="Times New Roman"/>
          <w:sz w:val="20"/>
          <w:szCs w:val="20"/>
        </w:rPr>
      </w:pPr>
      <w:r w:rsidRPr="00244639">
        <w:rPr>
          <w:rFonts w:ascii="Times" w:hAnsi="Times" w:cs="Times New Roman"/>
          <w:sz w:val="20"/>
          <w:szCs w:val="20"/>
        </w:rPr>
        <w:t xml:space="preserve">Article 76. Existing legal enactments, such as laws, regulations, Ordinances, or by whatever names they may be called, shall, so far as they do not conflict with the present Constitution, continue in force. </w:t>
      </w:r>
      <w:r w:rsidRPr="00244639">
        <w:rPr>
          <w:rFonts w:ascii="Times" w:hAnsi="Times" w:cs="Times New Roman"/>
          <w:sz w:val="20"/>
          <w:szCs w:val="20"/>
        </w:rPr>
        <w:br/>
        <w:t xml:space="preserve">(2) All existing contracts or orders, that entail obligations upon the Government, and that are connected with expenditure, shall come within the scope of Article 67. </w:t>
      </w:r>
    </w:p>
    <w:p w:rsidR="00180236" w:rsidRDefault="00244639"/>
    <w:sectPr w:rsidR="00180236" w:rsidSect="00180236">
      <w:pgSz w:w="11900" w:h="16840"/>
      <w:pgMar w:top="1152" w:right="1152" w:bottom="1152" w:left="1152"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44639"/>
    <w:rsid w:val="00244639"/>
  </w:rsids>
  <m:mathPr>
    <m:mathFont m:val="Cordia N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244639"/>
    <w:rPr>
      <w:color w:val="0000FF"/>
      <w:u w:val="single"/>
    </w:rPr>
  </w:style>
  <w:style w:type="paragraph" w:styleId="NormalWeb">
    <w:name w:val="Normal (Web)"/>
    <w:basedOn w:val="Normal"/>
    <w:uiPriority w:val="99"/>
    <w:rsid w:val="0024463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42329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2913</Words>
  <Characters>16606</Characters>
  <Application>Microsoft Macintosh Word</Application>
  <DocSecurity>0</DocSecurity>
  <Lines>138</Lines>
  <Paragraphs>33</Paragraphs>
  <ScaleCrop>false</ScaleCrop>
  <LinksUpToDate>false</LinksUpToDate>
  <CharactersWithSpaces>20393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cp:lastModifiedBy>Install</cp:lastModifiedBy>
  <cp:revision>1</cp:revision>
  <dcterms:created xsi:type="dcterms:W3CDTF">2010-09-28T23:42:00Z</dcterms:created>
  <dcterms:modified xsi:type="dcterms:W3CDTF">2010-09-28T23:43:00Z</dcterms:modified>
</cp:coreProperties>
</file>