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12" w:rsidRPr="0002767E" w:rsidRDefault="00777352">
      <w:pPr>
        <w:rPr>
          <w:sz w:val="20"/>
        </w:rPr>
      </w:pPr>
      <w:r w:rsidRPr="0002767E">
        <w:rPr>
          <w:sz w:val="20"/>
        </w:rPr>
        <w:t>8</w:t>
      </w:r>
      <w:r w:rsidR="0017606E" w:rsidRPr="0002767E">
        <w:rPr>
          <w:sz w:val="20"/>
        </w:rPr>
        <w:t xml:space="preserve"> </w:t>
      </w:r>
      <w:r w:rsidR="000F0912" w:rsidRPr="0002767E">
        <w:rPr>
          <w:sz w:val="20"/>
        </w:rPr>
        <w:t>Additional Fallacies</w:t>
      </w:r>
    </w:p>
    <w:p w:rsidR="000F0912" w:rsidRPr="0002767E" w:rsidRDefault="000F0912">
      <w:pPr>
        <w:rPr>
          <w:sz w:val="20"/>
        </w:rPr>
      </w:pPr>
      <w:r w:rsidRPr="0002767E">
        <w:rPr>
          <w:sz w:val="20"/>
        </w:rPr>
        <w:t>TOK</w:t>
      </w:r>
    </w:p>
    <w:p w:rsidR="000F0912" w:rsidRPr="0002767E" w:rsidRDefault="0002767E">
      <w:pPr>
        <w:rPr>
          <w:b/>
          <w:sz w:val="20"/>
        </w:rPr>
      </w:pPr>
      <w:r w:rsidRPr="0002767E">
        <w:rPr>
          <w:b/>
          <w:sz w:val="20"/>
        </w:rPr>
        <w:t>Introduction:</w:t>
      </w:r>
      <w:r w:rsidRPr="0002767E">
        <w:rPr>
          <w:sz w:val="20"/>
        </w:rPr>
        <w:t xml:space="preserve"> Now</w:t>
      </w:r>
      <w:r w:rsidR="000F0912" w:rsidRPr="0002767E">
        <w:rPr>
          <w:sz w:val="20"/>
        </w:rPr>
        <w:t xml:space="preserve"> that we have mastered our first ten common types of fallacies, here are a few additional ones that you should be weary of.</w:t>
      </w:r>
    </w:p>
    <w:p w:rsidR="0017606E" w:rsidRPr="0002767E" w:rsidRDefault="0017606E" w:rsidP="0017606E">
      <w:pPr>
        <w:pStyle w:val="ListParagraph"/>
        <w:numPr>
          <w:ilvl w:val="0"/>
          <w:numId w:val="1"/>
        </w:numPr>
        <w:rPr>
          <w:sz w:val="20"/>
        </w:rPr>
      </w:pPr>
      <w:r w:rsidRPr="0002767E">
        <w:rPr>
          <w:sz w:val="20"/>
        </w:rPr>
        <w:t xml:space="preserve">Fallacy of Composition: The </w:t>
      </w:r>
      <w:r w:rsidRPr="0002767E">
        <w:rPr>
          <w:b/>
          <w:sz w:val="20"/>
        </w:rPr>
        <w:t>fallacy of composition</w:t>
      </w:r>
      <w:r w:rsidRPr="0002767E">
        <w:rPr>
          <w:sz w:val="20"/>
        </w:rPr>
        <w:t xml:space="preserve"> arises when one infers that something is true of the </w:t>
      </w:r>
      <w:r w:rsidRPr="0002767E">
        <w:rPr>
          <w:i/>
          <w:sz w:val="20"/>
        </w:rPr>
        <w:t>whole</w:t>
      </w:r>
      <w:r w:rsidRPr="0002767E">
        <w:rPr>
          <w:sz w:val="20"/>
        </w:rPr>
        <w:t xml:space="preserve"> from the fact that it is true of some </w:t>
      </w:r>
      <w:r w:rsidRPr="0002767E">
        <w:rPr>
          <w:i/>
          <w:sz w:val="20"/>
        </w:rPr>
        <w:t>part</w:t>
      </w:r>
      <w:r w:rsidRPr="0002767E">
        <w:rPr>
          <w:sz w:val="20"/>
        </w:rPr>
        <w:t xml:space="preserve"> of the whole (or even of </w:t>
      </w:r>
      <w:r w:rsidRPr="0002767E">
        <w:rPr>
          <w:i/>
          <w:sz w:val="20"/>
        </w:rPr>
        <w:t>every</w:t>
      </w:r>
      <w:r w:rsidRPr="0002767E">
        <w:rPr>
          <w:sz w:val="20"/>
        </w:rPr>
        <w:t xml:space="preserve"> proper part). </w:t>
      </w:r>
    </w:p>
    <w:p w:rsidR="0017606E" w:rsidRPr="0002767E" w:rsidRDefault="0017606E" w:rsidP="0017606E">
      <w:pPr>
        <w:pStyle w:val="ListParagraph"/>
        <w:rPr>
          <w:sz w:val="20"/>
        </w:rPr>
      </w:pPr>
    </w:p>
    <w:p w:rsidR="0017606E" w:rsidRPr="0002767E" w:rsidRDefault="0017606E" w:rsidP="0017606E">
      <w:pPr>
        <w:pStyle w:val="ListParagraph"/>
        <w:rPr>
          <w:sz w:val="20"/>
        </w:rPr>
      </w:pPr>
      <w:r w:rsidRPr="0002767E">
        <w:rPr>
          <w:sz w:val="20"/>
        </w:rPr>
        <w:t xml:space="preserve">For example: "This fragment of metal cannot be fractured with a hammer, therefore the machine of which it is a part cannot be fractured with a hammer." This is clearly fallacious, because many machines can be broken-apart, without any of those parts being </w:t>
      </w:r>
      <w:r w:rsidR="0002767E" w:rsidRPr="0002767E">
        <w:rPr>
          <w:sz w:val="20"/>
        </w:rPr>
        <w:t>factorable</w:t>
      </w:r>
      <w:r w:rsidRPr="0002767E">
        <w:rPr>
          <w:sz w:val="20"/>
        </w:rPr>
        <w:t>.</w:t>
      </w:r>
    </w:p>
    <w:p w:rsidR="0017606E" w:rsidRPr="0002767E" w:rsidRDefault="0017606E" w:rsidP="0002767E">
      <w:pPr>
        <w:pStyle w:val="NormalWeb"/>
        <w:spacing w:before="2" w:after="2"/>
        <w:ind w:left="720"/>
        <w:rPr>
          <w:rFonts w:asciiTheme="minorHAnsi" w:hAnsiTheme="minorHAnsi"/>
        </w:rPr>
      </w:pPr>
      <w:r w:rsidRPr="0002767E">
        <w:rPr>
          <w:rFonts w:asciiTheme="minorHAnsi" w:hAnsiTheme="minorHAnsi"/>
        </w:rPr>
        <w:t xml:space="preserve">If someone stands up out of their seat at a baseball game, they can see </w:t>
      </w:r>
      <w:r w:rsidR="0002767E" w:rsidRPr="0002767E">
        <w:rPr>
          <w:rFonts w:asciiTheme="minorHAnsi" w:hAnsiTheme="minorHAnsi"/>
        </w:rPr>
        <w:t>well</w:t>
      </w:r>
      <w:r w:rsidRPr="0002767E">
        <w:rPr>
          <w:rFonts w:asciiTheme="minorHAnsi" w:hAnsiTheme="minorHAnsi"/>
        </w:rPr>
        <w:t xml:space="preserve">. Therefore, if everyone stands up they can all see </w:t>
      </w:r>
      <w:r w:rsidR="0002767E" w:rsidRPr="0002767E">
        <w:rPr>
          <w:rFonts w:asciiTheme="minorHAnsi" w:hAnsiTheme="minorHAnsi"/>
        </w:rPr>
        <w:t>well</w:t>
      </w:r>
      <w:r w:rsidRPr="0002767E">
        <w:rPr>
          <w:rFonts w:asciiTheme="minorHAnsi" w:hAnsiTheme="minorHAnsi"/>
        </w:rPr>
        <w:t>.</w:t>
      </w:r>
    </w:p>
    <w:p w:rsidR="0017606E" w:rsidRPr="0002767E" w:rsidRDefault="0017606E" w:rsidP="0017606E">
      <w:pPr>
        <w:pStyle w:val="NormalWeb"/>
        <w:spacing w:before="2" w:after="2"/>
        <w:ind w:firstLine="720"/>
        <w:rPr>
          <w:rFonts w:asciiTheme="minorHAnsi" w:hAnsiTheme="minorHAnsi"/>
        </w:rPr>
      </w:pPr>
    </w:p>
    <w:p w:rsidR="00526F89" w:rsidRPr="0002767E" w:rsidRDefault="0017606E" w:rsidP="00526F89">
      <w:pPr>
        <w:pStyle w:val="NormalWeb"/>
        <w:spacing w:before="2" w:after="2"/>
        <w:ind w:left="720"/>
        <w:rPr>
          <w:rFonts w:asciiTheme="minorHAnsi" w:hAnsiTheme="minorHAnsi"/>
        </w:rPr>
      </w:pPr>
      <w:r w:rsidRPr="0002767E">
        <w:rPr>
          <w:rFonts w:asciiTheme="minorHAnsi" w:hAnsiTheme="minorHAnsi"/>
        </w:rPr>
        <w:t>If a runner runs faster, she can win the race. Therefore if all the runners run faster, they can all win the race.</w:t>
      </w:r>
    </w:p>
    <w:p w:rsidR="0017606E" w:rsidRPr="0002767E" w:rsidRDefault="0017606E" w:rsidP="00526F89">
      <w:pPr>
        <w:pStyle w:val="NormalWeb"/>
        <w:spacing w:before="2" w:after="2"/>
        <w:ind w:left="720"/>
        <w:rPr>
          <w:rFonts w:asciiTheme="minorHAnsi" w:hAnsiTheme="minorHAnsi"/>
        </w:rPr>
      </w:pPr>
    </w:p>
    <w:p w:rsidR="00526F89" w:rsidRPr="0002767E" w:rsidRDefault="0017606E" w:rsidP="00526F89">
      <w:pPr>
        <w:pStyle w:val="ListParagraph"/>
        <w:numPr>
          <w:ilvl w:val="0"/>
          <w:numId w:val="1"/>
        </w:numPr>
        <w:rPr>
          <w:sz w:val="20"/>
        </w:rPr>
      </w:pPr>
      <w:r w:rsidRPr="0002767E">
        <w:rPr>
          <w:sz w:val="20"/>
        </w:rPr>
        <w:t xml:space="preserve">Fallacy of Division: </w:t>
      </w:r>
      <w:r w:rsidR="00526F89" w:rsidRPr="0002767E">
        <w:rPr>
          <w:rFonts w:cs="Times New Roman"/>
          <w:sz w:val="20"/>
          <w:szCs w:val="20"/>
        </w:rPr>
        <w:t xml:space="preserve">A </w:t>
      </w:r>
      <w:r w:rsidR="00526F89" w:rsidRPr="0002767E">
        <w:rPr>
          <w:rFonts w:cs="Times New Roman"/>
          <w:b/>
          <w:sz w:val="20"/>
          <w:szCs w:val="20"/>
        </w:rPr>
        <w:t>fallacy of division</w:t>
      </w:r>
      <w:r w:rsidR="00526F89" w:rsidRPr="0002767E">
        <w:rPr>
          <w:rFonts w:cs="Times New Roman"/>
          <w:sz w:val="20"/>
          <w:szCs w:val="20"/>
        </w:rPr>
        <w:t xml:space="preserve"> occurs when one reasons logically that something true of a thing must also be true of all or some of its parts.</w:t>
      </w:r>
    </w:p>
    <w:p w:rsidR="00526F89" w:rsidRPr="0002767E" w:rsidRDefault="00526F89" w:rsidP="004C2F1C">
      <w:pPr>
        <w:spacing w:beforeLines="1" w:afterLines="1"/>
        <w:ind w:firstLine="720"/>
        <w:rPr>
          <w:rFonts w:cs="Times New Roman"/>
          <w:sz w:val="20"/>
          <w:szCs w:val="20"/>
        </w:rPr>
      </w:pPr>
      <w:r w:rsidRPr="0002767E">
        <w:rPr>
          <w:rFonts w:cs="Times New Roman"/>
          <w:sz w:val="20"/>
          <w:szCs w:val="20"/>
        </w:rPr>
        <w:t>An example:</w:t>
      </w:r>
    </w:p>
    <w:p w:rsidR="00526F89" w:rsidRPr="0002767E" w:rsidRDefault="00526F89" w:rsidP="004C2F1C">
      <w:pPr>
        <w:numPr>
          <w:ilvl w:val="0"/>
          <w:numId w:val="2"/>
        </w:numPr>
        <w:spacing w:beforeLines="1" w:afterLines="1"/>
        <w:rPr>
          <w:sz w:val="20"/>
          <w:szCs w:val="20"/>
        </w:rPr>
      </w:pPr>
      <w:r w:rsidRPr="0002767E">
        <w:rPr>
          <w:sz w:val="20"/>
          <w:szCs w:val="20"/>
        </w:rPr>
        <w:t>A Boeing 747 can fly unaided across the ocean.</w:t>
      </w:r>
    </w:p>
    <w:p w:rsidR="00526F89" w:rsidRPr="0002767E" w:rsidRDefault="00526F89" w:rsidP="004C2F1C">
      <w:pPr>
        <w:numPr>
          <w:ilvl w:val="0"/>
          <w:numId w:val="2"/>
        </w:numPr>
        <w:spacing w:beforeLines="1" w:afterLines="1"/>
        <w:rPr>
          <w:sz w:val="20"/>
          <w:szCs w:val="20"/>
        </w:rPr>
      </w:pPr>
      <w:r w:rsidRPr="0002767E">
        <w:rPr>
          <w:sz w:val="20"/>
          <w:szCs w:val="20"/>
        </w:rPr>
        <w:t>A Boeing 747 has jet engines.</w:t>
      </w:r>
    </w:p>
    <w:p w:rsidR="00526F89" w:rsidRPr="0002767E" w:rsidRDefault="00526F89" w:rsidP="004C2F1C">
      <w:pPr>
        <w:numPr>
          <w:ilvl w:val="0"/>
          <w:numId w:val="2"/>
        </w:numPr>
        <w:spacing w:beforeLines="1" w:afterLines="1"/>
        <w:rPr>
          <w:sz w:val="20"/>
          <w:szCs w:val="20"/>
        </w:rPr>
      </w:pPr>
      <w:r w:rsidRPr="0002767E">
        <w:rPr>
          <w:sz w:val="20"/>
          <w:szCs w:val="20"/>
        </w:rPr>
        <w:t>Therefore, one of its jet engines can fly unaided across the ocean.</w:t>
      </w:r>
    </w:p>
    <w:p w:rsidR="00526F89" w:rsidRPr="0002767E" w:rsidRDefault="00526F89" w:rsidP="004C2F1C">
      <w:pPr>
        <w:spacing w:beforeLines="1" w:afterLines="1"/>
        <w:ind w:left="720"/>
        <w:rPr>
          <w:sz w:val="20"/>
          <w:szCs w:val="20"/>
        </w:rPr>
      </w:pPr>
    </w:p>
    <w:p w:rsidR="00526F89" w:rsidRPr="0002767E" w:rsidRDefault="00526F89" w:rsidP="004C2F1C">
      <w:pPr>
        <w:spacing w:beforeLines="1" w:afterLines="1"/>
        <w:ind w:firstLine="720"/>
        <w:rPr>
          <w:rFonts w:cs="Times New Roman"/>
          <w:sz w:val="20"/>
          <w:szCs w:val="20"/>
        </w:rPr>
      </w:pPr>
      <w:r w:rsidRPr="0002767E">
        <w:rPr>
          <w:rFonts w:cs="Times New Roman"/>
          <w:sz w:val="20"/>
          <w:szCs w:val="20"/>
        </w:rPr>
        <w:t>Another example:</w:t>
      </w:r>
    </w:p>
    <w:p w:rsidR="00526F89" w:rsidRPr="0002767E" w:rsidRDefault="00526F89" w:rsidP="004C2F1C">
      <w:pPr>
        <w:numPr>
          <w:ilvl w:val="0"/>
          <w:numId w:val="3"/>
        </w:numPr>
        <w:spacing w:beforeLines="1" w:afterLines="1"/>
        <w:rPr>
          <w:sz w:val="20"/>
          <w:szCs w:val="20"/>
        </w:rPr>
      </w:pPr>
      <w:r w:rsidRPr="0002767E">
        <w:rPr>
          <w:sz w:val="20"/>
          <w:szCs w:val="20"/>
        </w:rPr>
        <w:t>Functioning brains think.</w:t>
      </w:r>
    </w:p>
    <w:p w:rsidR="00526F89" w:rsidRPr="0002767E" w:rsidRDefault="00526F89" w:rsidP="004C2F1C">
      <w:pPr>
        <w:numPr>
          <w:ilvl w:val="0"/>
          <w:numId w:val="3"/>
        </w:numPr>
        <w:spacing w:beforeLines="1" w:afterLines="1"/>
        <w:rPr>
          <w:sz w:val="20"/>
          <w:szCs w:val="20"/>
        </w:rPr>
      </w:pPr>
      <w:r w:rsidRPr="0002767E">
        <w:rPr>
          <w:sz w:val="20"/>
          <w:szCs w:val="20"/>
        </w:rPr>
        <w:t>Functioning brains are nothing but the neurons that they are composed of.</w:t>
      </w:r>
    </w:p>
    <w:p w:rsidR="00526F89" w:rsidRPr="0002767E" w:rsidRDefault="00526F89" w:rsidP="004C2F1C">
      <w:pPr>
        <w:numPr>
          <w:ilvl w:val="0"/>
          <w:numId w:val="3"/>
        </w:numPr>
        <w:spacing w:beforeLines="1" w:afterLines="1"/>
        <w:rPr>
          <w:sz w:val="20"/>
          <w:szCs w:val="20"/>
        </w:rPr>
      </w:pPr>
      <w:r w:rsidRPr="0002767E">
        <w:rPr>
          <w:sz w:val="20"/>
          <w:szCs w:val="20"/>
        </w:rPr>
        <w:t>If functioning brains think, then the individual neurons in them think.</w:t>
      </w:r>
    </w:p>
    <w:p w:rsidR="00526F89" w:rsidRPr="0002767E" w:rsidRDefault="00526F89" w:rsidP="004C2F1C">
      <w:pPr>
        <w:numPr>
          <w:ilvl w:val="0"/>
          <w:numId w:val="3"/>
        </w:numPr>
        <w:spacing w:beforeLines="1" w:afterLines="1"/>
        <w:rPr>
          <w:sz w:val="20"/>
          <w:szCs w:val="20"/>
        </w:rPr>
      </w:pPr>
      <w:r w:rsidRPr="0002767E">
        <w:rPr>
          <w:sz w:val="20"/>
          <w:szCs w:val="20"/>
        </w:rPr>
        <w:t>Individual neurons do not think.</w:t>
      </w:r>
    </w:p>
    <w:p w:rsidR="00526F89" w:rsidRPr="0002767E" w:rsidRDefault="00526F89" w:rsidP="004C2F1C">
      <w:pPr>
        <w:numPr>
          <w:ilvl w:val="0"/>
          <w:numId w:val="3"/>
        </w:numPr>
        <w:spacing w:beforeLines="1" w:afterLines="1"/>
        <w:rPr>
          <w:sz w:val="20"/>
          <w:szCs w:val="20"/>
        </w:rPr>
      </w:pPr>
      <w:r w:rsidRPr="0002767E">
        <w:rPr>
          <w:sz w:val="20"/>
          <w:szCs w:val="20"/>
        </w:rPr>
        <w:t>Functioning brains do not think. (From 3 &amp; 4)</w:t>
      </w:r>
    </w:p>
    <w:p w:rsidR="00526F89" w:rsidRPr="0002767E" w:rsidRDefault="00526F89" w:rsidP="004C2F1C">
      <w:pPr>
        <w:numPr>
          <w:ilvl w:val="0"/>
          <w:numId w:val="3"/>
        </w:numPr>
        <w:spacing w:beforeLines="1" w:afterLines="1"/>
        <w:rPr>
          <w:sz w:val="20"/>
          <w:szCs w:val="20"/>
        </w:rPr>
      </w:pPr>
      <w:r w:rsidRPr="0002767E">
        <w:rPr>
          <w:sz w:val="20"/>
          <w:szCs w:val="20"/>
        </w:rPr>
        <w:t>Functioning brains think and functioning brains do not think. (From 1 &amp; 5)</w:t>
      </w:r>
    </w:p>
    <w:p w:rsidR="0017606E" w:rsidRPr="0002767E" w:rsidRDefault="0017606E" w:rsidP="00526F89">
      <w:pPr>
        <w:pStyle w:val="ListParagraph"/>
        <w:rPr>
          <w:sz w:val="20"/>
        </w:rPr>
      </w:pPr>
    </w:p>
    <w:p w:rsidR="00467582" w:rsidRPr="0002767E" w:rsidRDefault="0017606E" w:rsidP="0017606E">
      <w:pPr>
        <w:pStyle w:val="ListParagraph"/>
        <w:numPr>
          <w:ilvl w:val="0"/>
          <w:numId w:val="1"/>
        </w:numPr>
        <w:rPr>
          <w:sz w:val="20"/>
        </w:rPr>
      </w:pPr>
      <w:r w:rsidRPr="0002767E">
        <w:rPr>
          <w:sz w:val="20"/>
        </w:rPr>
        <w:t>Ad Verecundiam</w:t>
      </w:r>
      <w:r w:rsidR="00467582" w:rsidRPr="0002767E">
        <w:rPr>
          <w:sz w:val="20"/>
        </w:rPr>
        <w:t xml:space="preserve"> (Argument from Authority): Argument from authority (</w:t>
      </w:r>
      <w:r w:rsidR="00467582" w:rsidRPr="0002767E">
        <w:rPr>
          <w:i/>
          <w:sz w:val="20"/>
        </w:rPr>
        <w:t>argumentum ad verecundiam</w:t>
      </w:r>
      <w:r w:rsidR="00467582" w:rsidRPr="0002767E">
        <w:rPr>
          <w:sz w:val="20"/>
        </w:rPr>
        <w:t xml:space="preserve">), also authoritative argument and appeal to authority, is an </w:t>
      </w:r>
      <w:hyperlink r:id="rId5" w:history="1">
        <w:r w:rsidR="00467582" w:rsidRPr="0002767E">
          <w:rPr>
            <w:rStyle w:val="Hyperlink"/>
            <w:color w:val="auto"/>
            <w:sz w:val="20"/>
            <w:u w:val="none"/>
          </w:rPr>
          <w:t>inductive-reasoning argument</w:t>
        </w:r>
      </w:hyperlink>
      <w:r w:rsidR="00467582" w:rsidRPr="0002767E">
        <w:rPr>
          <w:sz w:val="20"/>
        </w:rPr>
        <w:t xml:space="preserve"> that often takes the form of a </w:t>
      </w:r>
      <w:hyperlink r:id="rId6" w:history="1">
        <w:r w:rsidR="00467582" w:rsidRPr="0002767E">
          <w:rPr>
            <w:rStyle w:val="Hyperlink"/>
            <w:color w:val="auto"/>
            <w:sz w:val="20"/>
            <w:u w:val="none"/>
          </w:rPr>
          <w:t>statistical syllogism</w:t>
        </w:r>
      </w:hyperlink>
      <w:r w:rsidR="00467582" w:rsidRPr="0002767E">
        <w:rPr>
          <w:sz w:val="20"/>
        </w:rPr>
        <w:t xml:space="preserve">.   Although certain classes of argument from authority can constitute strong </w:t>
      </w:r>
      <w:hyperlink r:id="rId7" w:history="1">
        <w:r w:rsidR="00467582" w:rsidRPr="0002767E">
          <w:rPr>
            <w:rStyle w:val="Hyperlink"/>
            <w:color w:val="auto"/>
            <w:sz w:val="20"/>
            <w:u w:val="none"/>
          </w:rPr>
          <w:t>inductive arguments</w:t>
        </w:r>
      </w:hyperlink>
      <w:r w:rsidR="00467582" w:rsidRPr="0002767E">
        <w:rPr>
          <w:sz w:val="20"/>
        </w:rPr>
        <w:t>, the appeal to authority is often applied fallaciously: either the authority is not a subject-matter expert, or there is no consensus among experts in the subject matter, or both</w:t>
      </w:r>
    </w:p>
    <w:p w:rsidR="00467582" w:rsidRPr="0002767E" w:rsidRDefault="00467582" w:rsidP="00467582">
      <w:pPr>
        <w:pStyle w:val="ListParagraph"/>
        <w:rPr>
          <w:sz w:val="20"/>
        </w:rPr>
      </w:pPr>
    </w:p>
    <w:p w:rsidR="00467582" w:rsidRPr="0002767E" w:rsidRDefault="00467582" w:rsidP="00467582">
      <w:pPr>
        <w:pStyle w:val="ListParagraph"/>
        <w:rPr>
          <w:sz w:val="20"/>
        </w:rPr>
      </w:pPr>
      <w:r w:rsidRPr="0002767E">
        <w:rPr>
          <w:sz w:val="20"/>
        </w:rPr>
        <w:t>Example:</w:t>
      </w:r>
    </w:p>
    <w:p w:rsidR="00467582" w:rsidRPr="0002767E" w:rsidRDefault="00467582" w:rsidP="00467582">
      <w:pPr>
        <w:spacing w:after="0"/>
        <w:ind w:left="720"/>
        <w:rPr>
          <w:sz w:val="20"/>
          <w:szCs w:val="20"/>
        </w:rPr>
      </w:pPr>
      <w:r w:rsidRPr="0002767E">
        <w:rPr>
          <w:sz w:val="20"/>
          <w:szCs w:val="20"/>
        </w:rPr>
        <w:t>X holds that A is true.</w:t>
      </w:r>
    </w:p>
    <w:p w:rsidR="00467582" w:rsidRPr="0002767E" w:rsidRDefault="00467582" w:rsidP="00467582">
      <w:pPr>
        <w:spacing w:after="0"/>
        <w:ind w:left="720"/>
        <w:rPr>
          <w:sz w:val="20"/>
          <w:szCs w:val="20"/>
        </w:rPr>
      </w:pPr>
      <w:r w:rsidRPr="0002767E">
        <w:rPr>
          <w:sz w:val="20"/>
          <w:szCs w:val="20"/>
        </w:rPr>
        <w:t>X is a legitimate expert on the subject matter.</w:t>
      </w:r>
    </w:p>
    <w:p w:rsidR="00467582" w:rsidRPr="0002767E" w:rsidRDefault="00467582" w:rsidP="00467582">
      <w:pPr>
        <w:spacing w:after="0"/>
        <w:ind w:left="720"/>
        <w:rPr>
          <w:sz w:val="20"/>
          <w:szCs w:val="20"/>
        </w:rPr>
      </w:pPr>
      <w:r w:rsidRPr="0002767E">
        <w:rPr>
          <w:sz w:val="20"/>
          <w:szCs w:val="20"/>
        </w:rPr>
        <w:t>The consensus of subject-matter experts agrees with X.</w:t>
      </w:r>
    </w:p>
    <w:p w:rsidR="0002767E" w:rsidRDefault="00467582" w:rsidP="0002767E">
      <w:pPr>
        <w:spacing w:after="0"/>
        <w:ind w:left="720"/>
        <w:rPr>
          <w:sz w:val="20"/>
          <w:szCs w:val="20"/>
        </w:rPr>
      </w:pPr>
      <w:r w:rsidRPr="0002767E">
        <w:rPr>
          <w:sz w:val="20"/>
          <w:szCs w:val="20"/>
        </w:rPr>
        <w:t>Therefore, there exists a presumption that A is true.</w:t>
      </w:r>
    </w:p>
    <w:p w:rsidR="0017606E" w:rsidRPr="0002767E" w:rsidRDefault="0017606E" w:rsidP="0002767E">
      <w:pPr>
        <w:spacing w:after="0"/>
        <w:ind w:left="720"/>
        <w:rPr>
          <w:sz w:val="20"/>
          <w:szCs w:val="20"/>
        </w:rPr>
      </w:pPr>
    </w:p>
    <w:p w:rsidR="0089346E" w:rsidRPr="0002767E" w:rsidRDefault="0089346E" w:rsidP="0089346E">
      <w:pPr>
        <w:pStyle w:val="ListParagraph"/>
        <w:numPr>
          <w:ilvl w:val="0"/>
          <w:numId w:val="1"/>
        </w:numPr>
        <w:spacing w:after="0"/>
        <w:rPr>
          <w:sz w:val="20"/>
          <w:szCs w:val="20"/>
        </w:rPr>
      </w:pPr>
      <w:r w:rsidRPr="0002767E">
        <w:rPr>
          <w:sz w:val="20"/>
        </w:rPr>
        <w:t xml:space="preserve">Ad Populum (Appeal to the people): Argument ad Populum is a </w:t>
      </w:r>
      <w:hyperlink r:id="rId8" w:history="1">
        <w:r w:rsidRPr="0002767E">
          <w:rPr>
            <w:rStyle w:val="Hyperlink"/>
            <w:color w:val="auto"/>
            <w:sz w:val="20"/>
            <w:u w:val="none"/>
          </w:rPr>
          <w:t>fallacious argument</w:t>
        </w:r>
      </w:hyperlink>
      <w:r w:rsidRPr="0002767E">
        <w:rPr>
          <w:sz w:val="20"/>
        </w:rPr>
        <w:t xml:space="preserve"> that concludes a </w:t>
      </w:r>
      <w:hyperlink r:id="rId9" w:history="1">
        <w:r w:rsidRPr="0002767E">
          <w:rPr>
            <w:rStyle w:val="Hyperlink"/>
            <w:color w:val="auto"/>
            <w:sz w:val="20"/>
            <w:u w:val="none"/>
          </w:rPr>
          <w:t>proposition</w:t>
        </w:r>
      </w:hyperlink>
      <w:r w:rsidRPr="0002767E">
        <w:rPr>
          <w:sz w:val="20"/>
        </w:rPr>
        <w:t xml:space="preserve"> to be true because many or most people believe it. In other words, the basic idea of the argument is: "</w:t>
      </w:r>
      <w:r w:rsidRPr="0002767E">
        <w:rPr>
          <w:i/>
          <w:sz w:val="20"/>
        </w:rPr>
        <w:t>If many believe so, it is so.</w:t>
      </w:r>
      <w:r w:rsidRPr="0002767E">
        <w:rPr>
          <w:sz w:val="20"/>
        </w:rPr>
        <w:t>"</w:t>
      </w:r>
    </w:p>
    <w:p w:rsidR="0089346E" w:rsidRPr="0002767E" w:rsidRDefault="0089346E" w:rsidP="0089346E">
      <w:pPr>
        <w:pStyle w:val="NormalWeb"/>
        <w:spacing w:before="2" w:after="2"/>
        <w:ind w:left="720"/>
        <w:rPr>
          <w:rFonts w:asciiTheme="minorHAnsi" w:hAnsiTheme="minorHAnsi"/>
        </w:rPr>
      </w:pPr>
    </w:p>
    <w:p w:rsidR="0089346E" w:rsidRPr="0002767E" w:rsidRDefault="0089346E" w:rsidP="0089346E">
      <w:pPr>
        <w:pStyle w:val="NormalWeb"/>
        <w:spacing w:before="2" w:after="2"/>
        <w:ind w:left="720"/>
        <w:rPr>
          <w:rFonts w:asciiTheme="minorHAnsi" w:hAnsiTheme="minorHAnsi"/>
        </w:rPr>
      </w:pPr>
      <w:r w:rsidRPr="0002767E">
        <w:rPr>
          <w:rFonts w:asciiTheme="minorHAnsi" w:hAnsiTheme="minorHAnsi"/>
        </w:rPr>
        <w:t>This type of argument is known by several names,</w:t>
      </w:r>
      <w:hyperlink r:id="rId10" w:anchor="cite_note-1" w:history="1">
        <w:r w:rsidRPr="0002767E">
          <w:rPr>
            <w:rStyle w:val="Hyperlink"/>
            <w:rFonts w:asciiTheme="minorHAnsi" w:hAnsiTheme="minorHAnsi"/>
            <w:color w:val="auto"/>
            <w:u w:val="none"/>
            <w:vertAlign w:val="superscript"/>
          </w:rPr>
          <w:t>[1]</w:t>
        </w:r>
      </w:hyperlink>
      <w:r w:rsidRPr="0002767E">
        <w:rPr>
          <w:rFonts w:asciiTheme="minorHAnsi" w:hAnsiTheme="minorHAnsi"/>
        </w:rPr>
        <w:t xml:space="preserve"> including appeal to the masses, appeal to belief, appeal to the majority, appeal to democracy, argument by consensus, consensus fallacy, authority of the many, and bandwagon fallacy, and in </w:t>
      </w:r>
      <w:hyperlink r:id="rId11" w:history="1">
        <w:r w:rsidRPr="0002767E">
          <w:rPr>
            <w:rStyle w:val="Hyperlink"/>
            <w:rFonts w:asciiTheme="minorHAnsi" w:hAnsiTheme="minorHAnsi"/>
            <w:color w:val="auto"/>
            <w:u w:val="none"/>
          </w:rPr>
          <w:t>Latin</w:t>
        </w:r>
      </w:hyperlink>
      <w:r w:rsidRPr="0002767E">
        <w:rPr>
          <w:rFonts w:asciiTheme="minorHAnsi" w:hAnsiTheme="minorHAnsi"/>
        </w:rPr>
        <w:t xml:space="preserve"> as </w:t>
      </w:r>
      <w:r w:rsidRPr="0002767E">
        <w:rPr>
          <w:rFonts w:asciiTheme="minorHAnsi" w:hAnsiTheme="minorHAnsi"/>
          <w:i/>
        </w:rPr>
        <w:t>argumentum ad numerum</w:t>
      </w:r>
      <w:r w:rsidRPr="0002767E">
        <w:rPr>
          <w:rFonts w:asciiTheme="minorHAnsi" w:hAnsiTheme="minorHAnsi"/>
        </w:rPr>
        <w:t xml:space="preserve"> ("appeal to the number"), and </w:t>
      </w:r>
      <w:r w:rsidRPr="0002767E">
        <w:rPr>
          <w:rFonts w:asciiTheme="minorHAnsi" w:hAnsiTheme="minorHAnsi"/>
          <w:i/>
        </w:rPr>
        <w:t>consensus gentium</w:t>
      </w:r>
      <w:r w:rsidRPr="0002767E">
        <w:rPr>
          <w:rFonts w:asciiTheme="minorHAnsi" w:hAnsiTheme="minorHAnsi"/>
        </w:rPr>
        <w:t xml:space="preserve"> ("agreement of the clans"). It is also the basis of a number of social phenomena, including </w:t>
      </w:r>
      <w:hyperlink r:id="rId12" w:history="1">
        <w:r w:rsidRPr="0002767E">
          <w:rPr>
            <w:rStyle w:val="Hyperlink"/>
            <w:rFonts w:asciiTheme="minorHAnsi" w:hAnsiTheme="minorHAnsi"/>
            <w:color w:val="auto"/>
            <w:u w:val="none"/>
          </w:rPr>
          <w:t>communal reinforcement</w:t>
        </w:r>
      </w:hyperlink>
      <w:r w:rsidRPr="0002767E">
        <w:rPr>
          <w:rFonts w:asciiTheme="minorHAnsi" w:hAnsiTheme="minorHAnsi"/>
        </w:rPr>
        <w:t xml:space="preserve"> and the </w:t>
      </w:r>
      <w:hyperlink r:id="rId13" w:history="1">
        <w:r w:rsidRPr="0002767E">
          <w:rPr>
            <w:rStyle w:val="Hyperlink"/>
            <w:rFonts w:asciiTheme="minorHAnsi" w:hAnsiTheme="minorHAnsi"/>
            <w:color w:val="auto"/>
            <w:u w:val="none"/>
          </w:rPr>
          <w:t>bandwagon effect</w:t>
        </w:r>
      </w:hyperlink>
      <w:r w:rsidRPr="0002767E">
        <w:rPr>
          <w:rFonts w:asciiTheme="minorHAnsi" w:hAnsiTheme="minorHAnsi"/>
        </w:rPr>
        <w:t xml:space="preserve">. The Chinese </w:t>
      </w:r>
      <w:hyperlink r:id="rId14" w:history="1">
        <w:r w:rsidRPr="0002767E">
          <w:rPr>
            <w:rStyle w:val="Hyperlink"/>
            <w:rFonts w:asciiTheme="minorHAnsi" w:hAnsiTheme="minorHAnsi"/>
            <w:color w:val="auto"/>
            <w:u w:val="none"/>
          </w:rPr>
          <w:t>proverb</w:t>
        </w:r>
      </w:hyperlink>
      <w:r w:rsidRPr="0002767E">
        <w:rPr>
          <w:rFonts w:asciiTheme="minorHAnsi" w:hAnsiTheme="minorHAnsi"/>
        </w:rPr>
        <w:t xml:space="preserve"> "</w:t>
      </w:r>
      <w:hyperlink r:id="rId15" w:history="1">
        <w:r w:rsidRPr="0002767E">
          <w:rPr>
            <w:rStyle w:val="Hyperlink"/>
            <w:rFonts w:asciiTheme="minorHAnsi" w:hAnsiTheme="minorHAnsi"/>
            <w:color w:val="auto"/>
            <w:u w:val="none"/>
          </w:rPr>
          <w:t>three men make a tiger</w:t>
        </w:r>
      </w:hyperlink>
      <w:r w:rsidRPr="0002767E">
        <w:rPr>
          <w:rFonts w:asciiTheme="minorHAnsi" w:hAnsiTheme="minorHAnsi"/>
        </w:rPr>
        <w:t>" concerns the same idea.</w:t>
      </w:r>
    </w:p>
    <w:p w:rsidR="0002767E" w:rsidRDefault="0002767E" w:rsidP="004C2F1C">
      <w:pPr>
        <w:spacing w:beforeLines="1" w:afterLines="1"/>
        <w:ind w:left="720"/>
        <w:rPr>
          <w:rFonts w:cs="Times New Roman"/>
          <w:sz w:val="20"/>
          <w:szCs w:val="20"/>
        </w:rPr>
      </w:pPr>
    </w:p>
    <w:p w:rsidR="0089346E" w:rsidRPr="0002767E" w:rsidRDefault="0089346E" w:rsidP="004C2F1C">
      <w:pPr>
        <w:spacing w:beforeLines="1" w:afterLines="1"/>
        <w:ind w:left="720"/>
        <w:rPr>
          <w:rFonts w:cs="Times New Roman"/>
          <w:sz w:val="20"/>
          <w:szCs w:val="20"/>
        </w:rPr>
      </w:pPr>
      <w:r w:rsidRPr="0002767E">
        <w:rPr>
          <w:rFonts w:cs="Times New Roman"/>
          <w:sz w:val="20"/>
          <w:szCs w:val="20"/>
        </w:rPr>
        <w:t>This fallacy is sometimes committed while trying to convince a person that a widely popular thought is true.</w:t>
      </w:r>
    </w:p>
    <w:p w:rsidR="0002767E" w:rsidRDefault="0002767E" w:rsidP="004C2F1C">
      <w:pPr>
        <w:spacing w:beforeLines="1" w:afterLines="1"/>
        <w:ind w:left="720"/>
        <w:rPr>
          <w:rFonts w:cs="Times New Roman"/>
          <w:sz w:val="20"/>
          <w:szCs w:val="20"/>
        </w:rPr>
      </w:pPr>
    </w:p>
    <w:p w:rsidR="0089346E" w:rsidRPr="0002767E" w:rsidRDefault="0002767E" w:rsidP="004C2F1C">
      <w:pPr>
        <w:spacing w:beforeLines="1" w:afterLines="1"/>
        <w:ind w:left="720"/>
        <w:rPr>
          <w:rFonts w:cs="Times New Roman"/>
          <w:sz w:val="20"/>
          <w:szCs w:val="20"/>
          <w:u w:val="single"/>
        </w:rPr>
      </w:pPr>
      <w:r>
        <w:rPr>
          <w:rFonts w:cs="Times New Roman"/>
          <w:sz w:val="20"/>
          <w:szCs w:val="20"/>
          <w:u w:val="single"/>
        </w:rPr>
        <w:t>E</w:t>
      </w:r>
      <w:r w:rsidR="0089346E" w:rsidRPr="0002767E">
        <w:rPr>
          <w:rFonts w:cs="Times New Roman"/>
          <w:sz w:val="20"/>
          <w:szCs w:val="20"/>
          <w:u w:val="single"/>
        </w:rPr>
        <w:t>xamples</w:t>
      </w:r>
    </w:p>
    <w:p w:rsidR="0089346E" w:rsidRPr="0002767E" w:rsidRDefault="0089346E" w:rsidP="004C2F1C">
      <w:pPr>
        <w:spacing w:beforeLines="1" w:afterLines="1"/>
        <w:ind w:left="720"/>
        <w:rPr>
          <w:sz w:val="20"/>
          <w:szCs w:val="20"/>
        </w:rPr>
      </w:pPr>
      <w:r w:rsidRPr="0002767E">
        <w:rPr>
          <w:sz w:val="20"/>
          <w:szCs w:val="20"/>
        </w:rPr>
        <w:t xml:space="preserve"> </w:t>
      </w:r>
    </w:p>
    <w:p w:rsidR="0089346E" w:rsidRPr="0002767E" w:rsidRDefault="004C2F1C" w:rsidP="004C2F1C">
      <w:pPr>
        <w:spacing w:beforeLines="1" w:afterLines="1"/>
        <w:ind w:left="360" w:firstLine="360"/>
        <w:rPr>
          <w:sz w:val="20"/>
          <w:szCs w:val="20"/>
        </w:rPr>
      </w:pPr>
      <w:hyperlink r:id="rId16" w:history="1">
        <w:r w:rsidR="0089346E" w:rsidRPr="0002767E">
          <w:rPr>
            <w:sz w:val="20"/>
            <w:szCs w:val="20"/>
          </w:rPr>
          <w:t>Fifty million Elvis fans can't be wrong</w:t>
        </w:r>
      </w:hyperlink>
      <w:r w:rsidR="0089346E" w:rsidRPr="0002767E">
        <w:rPr>
          <w:sz w:val="20"/>
          <w:szCs w:val="20"/>
        </w:rPr>
        <w:t>.</w:t>
      </w:r>
    </w:p>
    <w:p w:rsidR="0089346E" w:rsidRPr="0002767E" w:rsidRDefault="0089346E" w:rsidP="004C2F1C">
      <w:pPr>
        <w:spacing w:beforeLines="1" w:afterLines="1"/>
        <w:ind w:left="360" w:firstLine="360"/>
        <w:rPr>
          <w:sz w:val="20"/>
          <w:szCs w:val="20"/>
        </w:rPr>
      </w:pPr>
    </w:p>
    <w:p w:rsidR="0089346E" w:rsidRPr="0002767E" w:rsidRDefault="0089346E" w:rsidP="004C2F1C">
      <w:pPr>
        <w:spacing w:beforeLines="1" w:afterLines="1"/>
        <w:ind w:left="360" w:firstLine="360"/>
        <w:rPr>
          <w:sz w:val="20"/>
          <w:szCs w:val="20"/>
        </w:rPr>
      </w:pPr>
      <w:r w:rsidRPr="0002767E">
        <w:rPr>
          <w:sz w:val="20"/>
          <w:szCs w:val="20"/>
        </w:rPr>
        <w:t>Everyone's doing it.</w:t>
      </w:r>
    </w:p>
    <w:p w:rsidR="0089346E" w:rsidRPr="0002767E" w:rsidRDefault="0089346E" w:rsidP="004C2F1C">
      <w:pPr>
        <w:spacing w:beforeLines="1" w:afterLines="1"/>
        <w:ind w:left="360" w:firstLine="360"/>
        <w:rPr>
          <w:sz w:val="20"/>
          <w:szCs w:val="20"/>
        </w:rPr>
      </w:pPr>
    </w:p>
    <w:p w:rsidR="0089346E" w:rsidRPr="0002767E" w:rsidRDefault="0089346E" w:rsidP="004C2F1C">
      <w:pPr>
        <w:spacing w:beforeLines="1" w:afterLines="1"/>
        <w:ind w:left="360" w:firstLine="360"/>
        <w:rPr>
          <w:sz w:val="20"/>
          <w:szCs w:val="20"/>
        </w:rPr>
      </w:pPr>
      <w:r w:rsidRPr="0002767E">
        <w:rPr>
          <w:sz w:val="20"/>
          <w:szCs w:val="20"/>
        </w:rPr>
        <w:t xml:space="preserve">In a court of law, the </w:t>
      </w:r>
      <w:hyperlink r:id="rId17" w:history="1">
        <w:r w:rsidRPr="0002767E">
          <w:rPr>
            <w:sz w:val="20"/>
            <w:szCs w:val="20"/>
          </w:rPr>
          <w:t>jury</w:t>
        </w:r>
      </w:hyperlink>
      <w:r w:rsidRPr="0002767E">
        <w:rPr>
          <w:sz w:val="20"/>
          <w:szCs w:val="20"/>
        </w:rPr>
        <w:t xml:space="preserve"> vote by majority; therefore they will always make the correct decision.</w:t>
      </w:r>
    </w:p>
    <w:p w:rsidR="0089346E" w:rsidRPr="0002767E" w:rsidRDefault="0089346E" w:rsidP="004C2F1C">
      <w:pPr>
        <w:spacing w:beforeLines="1" w:afterLines="1"/>
        <w:ind w:left="360" w:firstLine="360"/>
        <w:rPr>
          <w:sz w:val="20"/>
          <w:szCs w:val="20"/>
        </w:rPr>
      </w:pPr>
    </w:p>
    <w:p w:rsidR="0089346E" w:rsidRPr="0002767E" w:rsidRDefault="004C2F1C" w:rsidP="004C2F1C">
      <w:pPr>
        <w:spacing w:beforeLines="1" w:afterLines="1"/>
        <w:ind w:left="360" w:firstLine="360"/>
        <w:rPr>
          <w:sz w:val="20"/>
          <w:szCs w:val="20"/>
        </w:rPr>
      </w:pPr>
      <w:hyperlink r:id="rId18" w:history="1">
        <w:r w:rsidR="0089346E" w:rsidRPr="0002767E">
          <w:rPr>
            <w:sz w:val="20"/>
            <w:szCs w:val="20"/>
          </w:rPr>
          <w:t>Google</w:t>
        </w:r>
      </w:hyperlink>
      <w:r w:rsidR="0089346E" w:rsidRPr="0002767E">
        <w:rPr>
          <w:sz w:val="20"/>
          <w:szCs w:val="20"/>
        </w:rPr>
        <w:t xml:space="preserve"> gives more hits when this spelling is applied, therefore this has to be the correct spelling.</w:t>
      </w:r>
    </w:p>
    <w:p w:rsidR="0089346E" w:rsidRPr="0002767E" w:rsidRDefault="0089346E" w:rsidP="004C2F1C">
      <w:pPr>
        <w:spacing w:beforeLines="1" w:afterLines="1"/>
        <w:ind w:left="360" w:firstLine="360"/>
        <w:rPr>
          <w:sz w:val="20"/>
          <w:szCs w:val="20"/>
        </w:rPr>
      </w:pPr>
    </w:p>
    <w:p w:rsidR="0089346E" w:rsidRPr="003D171D" w:rsidRDefault="0089346E" w:rsidP="004C2F1C">
      <w:pPr>
        <w:spacing w:beforeLines="1" w:afterLines="1"/>
        <w:ind w:left="360" w:firstLine="360"/>
        <w:rPr>
          <w:sz w:val="20"/>
          <w:szCs w:val="20"/>
        </w:rPr>
      </w:pPr>
      <w:r w:rsidRPr="0002767E">
        <w:rPr>
          <w:sz w:val="20"/>
          <w:szCs w:val="20"/>
        </w:rPr>
        <w:t>Many people buy extended warranties, therefore it is wise to buy them.</w:t>
      </w:r>
    </w:p>
    <w:p w:rsidR="0089346E" w:rsidRPr="0002767E" w:rsidRDefault="0089346E" w:rsidP="0089346E">
      <w:pPr>
        <w:pStyle w:val="ListParagraph"/>
        <w:rPr>
          <w:sz w:val="20"/>
        </w:rPr>
      </w:pPr>
    </w:p>
    <w:p w:rsidR="00E16088" w:rsidRPr="0002767E" w:rsidRDefault="0017606E" w:rsidP="0002767E">
      <w:pPr>
        <w:pStyle w:val="ListParagraph"/>
        <w:numPr>
          <w:ilvl w:val="0"/>
          <w:numId w:val="1"/>
        </w:numPr>
        <w:rPr>
          <w:sz w:val="20"/>
        </w:rPr>
      </w:pPr>
      <w:r w:rsidRPr="0002767E">
        <w:rPr>
          <w:sz w:val="20"/>
        </w:rPr>
        <w:t>Ad Baculum</w:t>
      </w:r>
      <w:r w:rsidR="0089346E" w:rsidRPr="0002767E">
        <w:rPr>
          <w:sz w:val="20"/>
        </w:rPr>
        <w:t xml:space="preserve"> (Appeal to Force): Ad Baculum </w:t>
      </w:r>
      <w:r w:rsidR="00E16088" w:rsidRPr="0002767E">
        <w:rPr>
          <w:sz w:val="20"/>
        </w:rPr>
        <w:t xml:space="preserve">is an argument where </w:t>
      </w:r>
      <w:hyperlink r:id="rId19" w:history="1">
        <w:r w:rsidR="00E16088" w:rsidRPr="0002767E">
          <w:rPr>
            <w:rStyle w:val="Hyperlink"/>
            <w:color w:val="auto"/>
            <w:sz w:val="20"/>
            <w:u w:val="none"/>
          </w:rPr>
          <w:t>force</w:t>
        </w:r>
      </w:hyperlink>
      <w:r w:rsidR="00E16088" w:rsidRPr="0002767E">
        <w:rPr>
          <w:sz w:val="20"/>
        </w:rPr>
        <w:t xml:space="preserve">, </w:t>
      </w:r>
      <w:hyperlink r:id="rId20" w:history="1">
        <w:r w:rsidR="00E16088" w:rsidRPr="0002767E">
          <w:rPr>
            <w:rStyle w:val="Hyperlink"/>
            <w:color w:val="auto"/>
            <w:sz w:val="20"/>
            <w:u w:val="none"/>
          </w:rPr>
          <w:t>coercion</w:t>
        </w:r>
      </w:hyperlink>
      <w:r w:rsidR="00E16088" w:rsidRPr="0002767E">
        <w:rPr>
          <w:sz w:val="20"/>
        </w:rPr>
        <w:t xml:space="preserve">, or the </w:t>
      </w:r>
      <w:r w:rsidR="00E16088" w:rsidRPr="0002767E">
        <w:rPr>
          <w:i/>
          <w:sz w:val="20"/>
        </w:rPr>
        <w:t>threat of force</w:t>
      </w:r>
      <w:r w:rsidR="00E16088" w:rsidRPr="0002767E">
        <w:rPr>
          <w:sz w:val="20"/>
        </w:rPr>
        <w:t xml:space="preserve">, is given as a justification. It is a specific case of the negative form of an </w:t>
      </w:r>
      <w:hyperlink r:id="rId21" w:history="1">
        <w:r w:rsidR="00E16088" w:rsidRPr="0002767E">
          <w:rPr>
            <w:rStyle w:val="Hyperlink"/>
            <w:color w:val="auto"/>
            <w:sz w:val="20"/>
            <w:u w:val="none"/>
          </w:rPr>
          <w:t>argument to the consequences</w:t>
        </w:r>
      </w:hyperlink>
      <w:r w:rsidR="00E16088" w:rsidRPr="0002767E">
        <w:rPr>
          <w:sz w:val="20"/>
        </w:rPr>
        <w:t>.</w:t>
      </w:r>
    </w:p>
    <w:p w:rsidR="00E16088" w:rsidRPr="0002767E" w:rsidRDefault="00E16088" w:rsidP="004C2F1C">
      <w:pPr>
        <w:spacing w:beforeLines="1" w:afterLines="1"/>
        <w:ind w:firstLine="720"/>
        <w:outlineLvl w:val="1"/>
        <w:rPr>
          <w:sz w:val="20"/>
          <w:szCs w:val="20"/>
          <w:u w:val="single"/>
        </w:rPr>
      </w:pPr>
      <w:r w:rsidRPr="0002767E">
        <w:rPr>
          <w:sz w:val="20"/>
          <w:szCs w:val="20"/>
          <w:u w:val="single"/>
        </w:rPr>
        <w:t>Examples</w:t>
      </w:r>
    </w:p>
    <w:p w:rsidR="00E16088" w:rsidRPr="0002767E" w:rsidRDefault="00E16088" w:rsidP="004C2F1C">
      <w:pPr>
        <w:spacing w:beforeLines="1" w:afterLines="1"/>
        <w:ind w:left="360" w:firstLine="360"/>
        <w:rPr>
          <w:sz w:val="20"/>
          <w:szCs w:val="20"/>
        </w:rPr>
      </w:pPr>
      <w:r w:rsidRPr="0002767E">
        <w:rPr>
          <w:sz w:val="20"/>
          <w:szCs w:val="20"/>
        </w:rPr>
        <w:t>Employee: I do not think the company should invest its money into this project.</w:t>
      </w:r>
    </w:p>
    <w:p w:rsidR="00E16088" w:rsidRPr="0002767E" w:rsidRDefault="00E16088" w:rsidP="004C2F1C">
      <w:pPr>
        <w:spacing w:beforeLines="1" w:afterLines="1"/>
        <w:ind w:left="360" w:firstLine="360"/>
        <w:rPr>
          <w:sz w:val="20"/>
          <w:szCs w:val="20"/>
        </w:rPr>
      </w:pPr>
      <w:r w:rsidRPr="0002767E">
        <w:rPr>
          <w:sz w:val="20"/>
          <w:szCs w:val="20"/>
        </w:rPr>
        <w:t>Employer: Be quiet or you will be fired.</w:t>
      </w:r>
    </w:p>
    <w:p w:rsidR="00E16088" w:rsidRPr="0002767E" w:rsidRDefault="00E16088" w:rsidP="004C2F1C">
      <w:pPr>
        <w:spacing w:beforeLines="1" w:afterLines="1"/>
        <w:ind w:left="360"/>
        <w:rPr>
          <w:sz w:val="20"/>
          <w:szCs w:val="20"/>
        </w:rPr>
      </w:pPr>
    </w:p>
    <w:p w:rsidR="00E16088" w:rsidRPr="0002767E" w:rsidRDefault="00E16088" w:rsidP="004C2F1C">
      <w:pPr>
        <w:spacing w:beforeLines="1" w:afterLines="1"/>
        <w:ind w:left="360" w:firstLine="360"/>
        <w:rPr>
          <w:sz w:val="20"/>
          <w:szCs w:val="20"/>
        </w:rPr>
      </w:pPr>
      <w:r w:rsidRPr="0002767E">
        <w:rPr>
          <w:sz w:val="20"/>
          <w:szCs w:val="20"/>
        </w:rPr>
        <w:t>Student: I do not think it is fair that the deadline for our essay is so soon.</w:t>
      </w:r>
    </w:p>
    <w:p w:rsidR="00E16088" w:rsidRPr="0002767E" w:rsidRDefault="00E16088" w:rsidP="004C2F1C">
      <w:pPr>
        <w:spacing w:beforeLines="1" w:afterLines="1"/>
        <w:ind w:left="360" w:firstLine="360"/>
        <w:rPr>
          <w:sz w:val="20"/>
          <w:szCs w:val="20"/>
        </w:rPr>
      </w:pPr>
      <w:r w:rsidRPr="0002767E">
        <w:rPr>
          <w:sz w:val="20"/>
          <w:szCs w:val="20"/>
        </w:rPr>
        <w:t>Teacher: Do not argue with me or I will send you to detention.</w:t>
      </w:r>
    </w:p>
    <w:p w:rsidR="00E16088" w:rsidRPr="0002767E" w:rsidRDefault="00E16088" w:rsidP="004C2F1C">
      <w:pPr>
        <w:spacing w:beforeLines="1" w:afterLines="1"/>
        <w:ind w:left="720"/>
        <w:rPr>
          <w:rFonts w:cs="Times New Roman"/>
          <w:sz w:val="20"/>
          <w:szCs w:val="20"/>
        </w:rPr>
      </w:pPr>
    </w:p>
    <w:p w:rsidR="00E16088" w:rsidRPr="0002767E" w:rsidRDefault="00E16088" w:rsidP="004C2F1C">
      <w:pPr>
        <w:spacing w:beforeLines="1" w:afterLines="1"/>
        <w:ind w:left="720"/>
        <w:rPr>
          <w:rFonts w:cs="Times New Roman"/>
          <w:sz w:val="20"/>
          <w:szCs w:val="20"/>
        </w:rPr>
      </w:pPr>
      <w:r w:rsidRPr="0002767E">
        <w:rPr>
          <w:rFonts w:cs="Times New Roman"/>
          <w:sz w:val="20"/>
          <w:szCs w:val="20"/>
        </w:rPr>
        <w:t>In both of these examples, the authority figures ended the argument with a threat, but this does not automatically mean they are correct. They did not win the argument because they did not refute the other person's contention.</w:t>
      </w:r>
    </w:p>
    <w:p w:rsidR="0017606E" w:rsidRPr="0002767E" w:rsidRDefault="0017606E" w:rsidP="00E16088">
      <w:pPr>
        <w:pStyle w:val="ListParagraph"/>
        <w:rPr>
          <w:sz w:val="20"/>
        </w:rPr>
      </w:pPr>
    </w:p>
    <w:p w:rsidR="00E16088" w:rsidRPr="0002767E" w:rsidRDefault="0017606E" w:rsidP="0017606E">
      <w:pPr>
        <w:pStyle w:val="ListParagraph"/>
        <w:numPr>
          <w:ilvl w:val="0"/>
          <w:numId w:val="1"/>
        </w:numPr>
        <w:rPr>
          <w:sz w:val="20"/>
        </w:rPr>
      </w:pPr>
      <w:r w:rsidRPr="0002767E">
        <w:rPr>
          <w:sz w:val="20"/>
        </w:rPr>
        <w:t>Red Herring</w:t>
      </w:r>
      <w:r w:rsidR="00E16088" w:rsidRPr="0002767E">
        <w:rPr>
          <w:sz w:val="20"/>
        </w:rPr>
        <w:t>: Red Herring falls into the broad class of relevance fallacie. It may be confused with straw man arguments as well, although the red herring does not involve any misrepresentation of a position. The expression is mainly used to assert that the argument provided by an individual is not relevant to the issue being discussed.</w:t>
      </w:r>
    </w:p>
    <w:p w:rsidR="00E16088" w:rsidRPr="0002767E" w:rsidRDefault="00E16088" w:rsidP="00E16088">
      <w:pPr>
        <w:pStyle w:val="ListParagraph"/>
        <w:rPr>
          <w:sz w:val="20"/>
        </w:rPr>
      </w:pPr>
    </w:p>
    <w:p w:rsidR="00E16088" w:rsidRPr="0002767E" w:rsidRDefault="00E16088" w:rsidP="00E16088">
      <w:pPr>
        <w:pStyle w:val="ListParagraph"/>
        <w:rPr>
          <w:sz w:val="20"/>
        </w:rPr>
      </w:pPr>
      <w:r w:rsidRPr="0002767E">
        <w:rPr>
          <w:sz w:val="20"/>
        </w:rPr>
        <w:t xml:space="preserve">For example, </w:t>
      </w:r>
      <w:r w:rsidRPr="0002767E">
        <w:rPr>
          <w:i/>
          <w:sz w:val="20"/>
        </w:rPr>
        <w:t>"I think that we should make the academic requirements stricter for students. I recommend that you support this because we are in a budget crisis and we do not want our salaries affected."</w:t>
      </w:r>
      <w:r w:rsidRPr="0002767E">
        <w:rPr>
          <w:sz w:val="20"/>
        </w:rPr>
        <w:t xml:space="preserve"> Here the second sentence, though used to support the first, does not address the topic of the first sentence, instead switching the focus to the quite different topic of lecturer salaries.</w:t>
      </w:r>
    </w:p>
    <w:p w:rsidR="0017606E" w:rsidRPr="0002767E" w:rsidRDefault="0017606E" w:rsidP="00E16088">
      <w:pPr>
        <w:pStyle w:val="ListParagraph"/>
        <w:rPr>
          <w:sz w:val="20"/>
        </w:rPr>
      </w:pPr>
    </w:p>
    <w:p w:rsidR="00F659B7" w:rsidRPr="0002767E" w:rsidRDefault="00777352" w:rsidP="0017606E">
      <w:pPr>
        <w:pStyle w:val="ListParagraph"/>
        <w:numPr>
          <w:ilvl w:val="0"/>
          <w:numId w:val="1"/>
        </w:numPr>
        <w:rPr>
          <w:sz w:val="20"/>
        </w:rPr>
      </w:pPr>
      <w:r w:rsidRPr="0002767E">
        <w:rPr>
          <w:sz w:val="20"/>
        </w:rPr>
        <w:t>Continuum Fallacy  (</w:t>
      </w:r>
      <w:r w:rsidR="0017606E" w:rsidRPr="0002767E">
        <w:rPr>
          <w:sz w:val="20"/>
        </w:rPr>
        <w:t>Argument of the Beard</w:t>
      </w:r>
      <w:r w:rsidRPr="0002767E">
        <w:rPr>
          <w:sz w:val="20"/>
        </w:rPr>
        <w:t xml:space="preserve">): </w:t>
      </w:r>
      <w:r w:rsidR="00F659B7" w:rsidRPr="0002767E">
        <w:rPr>
          <w:sz w:val="20"/>
        </w:rPr>
        <w:t xml:space="preserve">The fallacy causes one to erroneously reject a vague claim simply because it is not as precise as one would like it to be. Vagueness alone does not necessarily imply invalidity. The fallacy appears to demonstrate that two states or conditions cannot be considered </w:t>
      </w:r>
      <w:hyperlink r:id="rId22" w:history="1">
        <w:r w:rsidR="00F659B7" w:rsidRPr="0002767E">
          <w:rPr>
            <w:rStyle w:val="Hyperlink"/>
            <w:color w:val="auto"/>
            <w:sz w:val="20"/>
            <w:u w:val="none"/>
          </w:rPr>
          <w:t>distinct</w:t>
        </w:r>
      </w:hyperlink>
      <w:r w:rsidR="00F659B7" w:rsidRPr="0002767E">
        <w:rPr>
          <w:sz w:val="20"/>
        </w:rPr>
        <w:t xml:space="preserve"> (or do not </w:t>
      </w:r>
      <w:hyperlink r:id="rId23" w:history="1">
        <w:r w:rsidR="00F659B7" w:rsidRPr="0002767E">
          <w:rPr>
            <w:rStyle w:val="Hyperlink"/>
            <w:color w:val="auto"/>
            <w:sz w:val="20"/>
            <w:u w:val="none"/>
          </w:rPr>
          <w:t>exist</w:t>
        </w:r>
      </w:hyperlink>
      <w:r w:rsidR="00F659B7" w:rsidRPr="0002767E">
        <w:rPr>
          <w:sz w:val="20"/>
        </w:rPr>
        <w:t xml:space="preserve"> at all) because between them there exists a </w:t>
      </w:r>
      <w:hyperlink r:id="rId24" w:history="1">
        <w:r w:rsidR="00F659B7" w:rsidRPr="0002767E">
          <w:rPr>
            <w:rStyle w:val="Hyperlink"/>
            <w:color w:val="auto"/>
            <w:sz w:val="20"/>
            <w:u w:val="none"/>
          </w:rPr>
          <w:t>continuum</w:t>
        </w:r>
      </w:hyperlink>
      <w:r w:rsidR="00F659B7" w:rsidRPr="0002767E">
        <w:rPr>
          <w:sz w:val="20"/>
        </w:rPr>
        <w:t xml:space="preserve"> of states. According to the fallacy, differences in </w:t>
      </w:r>
      <w:hyperlink r:id="rId25" w:history="1">
        <w:r w:rsidR="00F659B7" w:rsidRPr="0002767E">
          <w:rPr>
            <w:rStyle w:val="Hyperlink"/>
            <w:color w:val="auto"/>
            <w:sz w:val="20"/>
            <w:u w:val="none"/>
          </w:rPr>
          <w:t>quality</w:t>
        </w:r>
      </w:hyperlink>
      <w:r w:rsidR="00F659B7" w:rsidRPr="0002767E">
        <w:rPr>
          <w:sz w:val="20"/>
        </w:rPr>
        <w:t xml:space="preserve"> cannot result from differences in </w:t>
      </w:r>
      <w:hyperlink r:id="rId26" w:history="1">
        <w:r w:rsidR="00F659B7" w:rsidRPr="0002767E">
          <w:rPr>
            <w:rStyle w:val="Hyperlink"/>
            <w:color w:val="auto"/>
            <w:sz w:val="20"/>
            <w:u w:val="none"/>
          </w:rPr>
          <w:t>quantity</w:t>
        </w:r>
      </w:hyperlink>
      <w:r w:rsidR="00F659B7" w:rsidRPr="0002767E">
        <w:rPr>
          <w:sz w:val="20"/>
        </w:rPr>
        <w:t>.</w:t>
      </w:r>
    </w:p>
    <w:p w:rsidR="00F659B7" w:rsidRPr="0002767E" w:rsidRDefault="00F659B7" w:rsidP="00F659B7">
      <w:pPr>
        <w:pStyle w:val="ListParagraph"/>
        <w:rPr>
          <w:sz w:val="20"/>
        </w:rPr>
      </w:pPr>
    </w:p>
    <w:p w:rsidR="00F659B7" w:rsidRPr="0002767E" w:rsidRDefault="00F659B7" w:rsidP="00F659B7">
      <w:pPr>
        <w:pStyle w:val="ListParagraph"/>
        <w:rPr>
          <w:sz w:val="20"/>
        </w:rPr>
      </w:pPr>
    </w:p>
    <w:p w:rsidR="00F659B7" w:rsidRPr="0002767E" w:rsidRDefault="00F659B7" w:rsidP="0017606E">
      <w:pPr>
        <w:pStyle w:val="ListParagraph"/>
        <w:numPr>
          <w:ilvl w:val="0"/>
          <w:numId w:val="1"/>
        </w:numPr>
        <w:rPr>
          <w:sz w:val="20"/>
        </w:rPr>
      </w:pPr>
      <w:r w:rsidRPr="0002767E">
        <w:rPr>
          <w:sz w:val="20"/>
        </w:rPr>
        <w:t>Argument to Moderation (</w:t>
      </w:r>
      <w:r w:rsidR="0017606E" w:rsidRPr="0002767E">
        <w:rPr>
          <w:sz w:val="20"/>
        </w:rPr>
        <w:t>Truth in the Middle</w:t>
      </w:r>
      <w:r w:rsidRPr="0002767E">
        <w:rPr>
          <w:sz w:val="20"/>
        </w:rPr>
        <w:t xml:space="preserve">): Argument to Moderation is an </w:t>
      </w:r>
      <w:hyperlink r:id="rId27" w:history="1">
        <w:r w:rsidRPr="0002767E">
          <w:rPr>
            <w:rStyle w:val="Hyperlink"/>
            <w:color w:val="auto"/>
            <w:sz w:val="20"/>
            <w:u w:val="none"/>
          </w:rPr>
          <w:t>informal fallacy</w:t>
        </w:r>
      </w:hyperlink>
      <w:r w:rsidRPr="0002767E">
        <w:rPr>
          <w:sz w:val="20"/>
        </w:rPr>
        <w:t xml:space="preserve"> which asserts that the </w:t>
      </w:r>
      <w:hyperlink r:id="rId28" w:history="1">
        <w:r w:rsidRPr="0002767E">
          <w:rPr>
            <w:rStyle w:val="Hyperlink"/>
            <w:color w:val="auto"/>
            <w:sz w:val="20"/>
            <w:u w:val="none"/>
          </w:rPr>
          <w:t>truth</w:t>
        </w:r>
      </w:hyperlink>
      <w:r w:rsidRPr="0002767E">
        <w:rPr>
          <w:sz w:val="20"/>
        </w:rPr>
        <w:t xml:space="preserve"> can be found as a </w:t>
      </w:r>
      <w:hyperlink r:id="rId29" w:history="1">
        <w:r w:rsidRPr="0002767E">
          <w:rPr>
            <w:rStyle w:val="Hyperlink"/>
            <w:color w:val="auto"/>
            <w:sz w:val="20"/>
            <w:u w:val="none"/>
          </w:rPr>
          <w:t>compromise</w:t>
        </w:r>
      </w:hyperlink>
      <w:r w:rsidRPr="0002767E">
        <w:rPr>
          <w:sz w:val="20"/>
        </w:rPr>
        <w:t xml:space="preserve"> between two opposite positions. This fallacy's opposite is the </w:t>
      </w:r>
      <w:hyperlink r:id="rId30" w:history="1">
        <w:r w:rsidRPr="0002767E">
          <w:rPr>
            <w:rStyle w:val="Hyperlink"/>
            <w:color w:val="auto"/>
            <w:sz w:val="20"/>
            <w:u w:val="none"/>
          </w:rPr>
          <w:t>false dilemma</w:t>
        </w:r>
      </w:hyperlink>
      <w:r w:rsidRPr="0002767E">
        <w:rPr>
          <w:sz w:val="20"/>
        </w:rPr>
        <w:t>.</w:t>
      </w:r>
    </w:p>
    <w:p w:rsidR="00F659B7" w:rsidRPr="0002767E" w:rsidRDefault="00F659B7" w:rsidP="00F659B7">
      <w:pPr>
        <w:ind w:left="720"/>
        <w:rPr>
          <w:sz w:val="20"/>
        </w:rPr>
      </w:pPr>
      <w:r w:rsidRPr="0002767E">
        <w:rPr>
          <w:sz w:val="20"/>
        </w:rPr>
        <w:t>Examples</w:t>
      </w:r>
    </w:p>
    <w:p w:rsidR="00F659B7" w:rsidRPr="0002767E" w:rsidRDefault="00F659B7" w:rsidP="004C2F1C">
      <w:pPr>
        <w:numPr>
          <w:ilvl w:val="0"/>
          <w:numId w:val="10"/>
        </w:numPr>
        <w:spacing w:beforeLines="1" w:afterLines="1"/>
        <w:rPr>
          <w:sz w:val="20"/>
          <w:szCs w:val="20"/>
        </w:rPr>
      </w:pPr>
      <w:r w:rsidRPr="0002767E">
        <w:rPr>
          <w:sz w:val="20"/>
          <w:szCs w:val="20"/>
        </w:rPr>
        <w:t xml:space="preserve">"Some would say that </w:t>
      </w:r>
      <w:hyperlink r:id="rId31" w:history="1">
        <w:r w:rsidRPr="0002767E">
          <w:rPr>
            <w:sz w:val="20"/>
            <w:szCs w:val="20"/>
          </w:rPr>
          <w:t>hydrogen cyanide</w:t>
        </w:r>
      </w:hyperlink>
      <w:r w:rsidRPr="0002767E">
        <w:rPr>
          <w:sz w:val="20"/>
          <w:szCs w:val="20"/>
        </w:rPr>
        <w:t xml:space="preserve"> is a delicious and necessary part of the human diet, but others claim it is a toxic and dangerous substance. The truth must therefore be somewhere in between."</w:t>
      </w:r>
    </w:p>
    <w:p w:rsidR="00F659B7" w:rsidRPr="0002767E" w:rsidRDefault="00F659B7" w:rsidP="004C2F1C">
      <w:pPr>
        <w:numPr>
          <w:ilvl w:val="0"/>
          <w:numId w:val="10"/>
        </w:numPr>
        <w:spacing w:beforeLines="1" w:afterLines="1"/>
        <w:rPr>
          <w:sz w:val="20"/>
          <w:szCs w:val="20"/>
        </w:rPr>
      </w:pPr>
      <w:r w:rsidRPr="0002767E">
        <w:rPr>
          <w:sz w:val="20"/>
          <w:szCs w:val="20"/>
        </w:rPr>
        <w:t>"Bob says we should buy a computer. Sue says we shouldn't. Therefore, the best solution is to compromise and buy half a computer."</w:t>
      </w:r>
    </w:p>
    <w:p w:rsidR="00925980" w:rsidRDefault="00F659B7" w:rsidP="004C2F1C">
      <w:pPr>
        <w:numPr>
          <w:ilvl w:val="0"/>
          <w:numId w:val="10"/>
        </w:numPr>
        <w:spacing w:beforeLines="1" w:afterLines="1"/>
        <w:rPr>
          <w:sz w:val="20"/>
          <w:szCs w:val="20"/>
        </w:rPr>
      </w:pPr>
      <w:r w:rsidRPr="0002767E">
        <w:rPr>
          <w:sz w:val="20"/>
          <w:szCs w:val="20"/>
        </w:rPr>
        <w:t>"The fact that one is confronted with an individual who strongly argues that slavery is wrong and another who argues equally strongly that slavery is perfectly legitimate in no way suggests that the truth must be somewhere in the middle.</w:t>
      </w:r>
      <w:r w:rsidR="0002767E" w:rsidRPr="0002767E">
        <w:rPr>
          <w:sz w:val="20"/>
          <w:szCs w:val="20"/>
        </w:rPr>
        <w:t xml:space="preserve"> </w:t>
      </w:r>
    </w:p>
    <w:p w:rsidR="00925980" w:rsidRDefault="00925980" w:rsidP="00925980">
      <w:pPr>
        <w:spacing w:beforeLines="1" w:afterLines="1"/>
        <w:ind w:left="360"/>
        <w:rPr>
          <w:sz w:val="20"/>
          <w:szCs w:val="20"/>
        </w:rPr>
      </w:pPr>
    </w:p>
    <w:p w:rsidR="00925980" w:rsidRDefault="00925980" w:rsidP="00925980">
      <w:pPr>
        <w:spacing w:beforeLines="1" w:afterLines="1"/>
        <w:ind w:left="360"/>
        <w:rPr>
          <w:sz w:val="20"/>
          <w:szCs w:val="20"/>
        </w:rPr>
      </w:pPr>
    </w:p>
    <w:p w:rsidR="00925980" w:rsidRDefault="00925980" w:rsidP="00925980">
      <w:pPr>
        <w:spacing w:beforeLines="1" w:afterLines="1"/>
        <w:ind w:left="360"/>
        <w:rPr>
          <w:sz w:val="20"/>
          <w:szCs w:val="20"/>
        </w:rPr>
      </w:pPr>
    </w:p>
    <w:p w:rsidR="00925980" w:rsidRPr="00925980" w:rsidRDefault="00925980" w:rsidP="00925980">
      <w:pPr>
        <w:pStyle w:val="ListParagraph"/>
        <w:numPr>
          <w:ilvl w:val="0"/>
          <w:numId w:val="1"/>
        </w:numPr>
        <w:spacing w:beforeLines="1" w:afterLines="1"/>
        <w:rPr>
          <w:sz w:val="20"/>
        </w:rPr>
      </w:pPr>
      <w:r w:rsidRPr="00925980">
        <w:rPr>
          <w:sz w:val="20"/>
          <w:szCs w:val="20"/>
        </w:rPr>
        <w:t xml:space="preserve">Ad Misericordium (Appeal to Pity): Appeal to pity is an informal fallacy </w:t>
      </w:r>
      <w:r w:rsidRPr="00925980">
        <w:rPr>
          <w:sz w:val="20"/>
        </w:rPr>
        <w:t>in which someone tries to win support for an argument or idea by exploiting his or her opponent's feelings of pity or guilt. It is a specific kind of appeal to emotion</w:t>
      </w:r>
    </w:p>
    <w:p w:rsidR="00925980" w:rsidRPr="00925980" w:rsidRDefault="00925980" w:rsidP="00925980">
      <w:pPr>
        <w:pStyle w:val="ListParagraph"/>
        <w:spacing w:beforeLines="1" w:afterLines="1"/>
        <w:rPr>
          <w:sz w:val="20"/>
        </w:rPr>
      </w:pPr>
    </w:p>
    <w:p w:rsidR="00925980" w:rsidRPr="00925980" w:rsidRDefault="00925980" w:rsidP="00925980">
      <w:pPr>
        <w:pStyle w:val="ListParagraph"/>
        <w:spacing w:beforeLines="1" w:afterLines="1"/>
        <w:rPr>
          <w:sz w:val="20"/>
          <w:u w:val="single"/>
        </w:rPr>
      </w:pPr>
      <w:r w:rsidRPr="00925980">
        <w:rPr>
          <w:sz w:val="20"/>
          <w:u w:val="single"/>
        </w:rPr>
        <w:t>Examples</w:t>
      </w:r>
    </w:p>
    <w:p w:rsidR="00925980" w:rsidRPr="00925980" w:rsidRDefault="00925980" w:rsidP="00925980">
      <w:pPr>
        <w:spacing w:beforeLines="1" w:afterLines="1"/>
        <w:ind w:left="720"/>
        <w:rPr>
          <w:sz w:val="20"/>
          <w:szCs w:val="20"/>
        </w:rPr>
      </w:pPr>
      <w:r w:rsidRPr="00925980">
        <w:rPr>
          <w:sz w:val="20"/>
          <w:szCs w:val="20"/>
        </w:rPr>
        <w:t>"You must have graded my exam incorrectly. I studied very hard for weeks specifically because I knew my career depended on getting a good grade. If you give me a failing grade I'm ruined!"</w:t>
      </w:r>
    </w:p>
    <w:p w:rsidR="00925980" w:rsidRPr="00925980" w:rsidRDefault="00925980" w:rsidP="00925980">
      <w:pPr>
        <w:spacing w:beforeLines="1" w:afterLines="1"/>
        <w:ind w:left="720"/>
        <w:rPr>
          <w:sz w:val="20"/>
          <w:szCs w:val="20"/>
        </w:rPr>
      </w:pPr>
    </w:p>
    <w:p w:rsidR="00925980" w:rsidRPr="00925980" w:rsidRDefault="00925980" w:rsidP="00925980">
      <w:pPr>
        <w:spacing w:beforeLines="1" w:afterLines="1"/>
        <w:ind w:left="720"/>
        <w:rPr>
          <w:sz w:val="20"/>
          <w:szCs w:val="20"/>
        </w:rPr>
      </w:pPr>
      <w:r w:rsidRPr="00925980">
        <w:rPr>
          <w:sz w:val="20"/>
          <w:szCs w:val="20"/>
        </w:rPr>
        <w:t>"Ladies and gentlemen of the jury, look at this miserable man, in a wheelchair, unable to use his legs. Could such a man really be guilty of embezzlement?"</w:t>
      </w:r>
    </w:p>
    <w:p w:rsidR="00F659B7" w:rsidRPr="00925980" w:rsidRDefault="00F659B7" w:rsidP="00925980">
      <w:pPr>
        <w:pStyle w:val="ListParagraph"/>
        <w:spacing w:beforeLines="1" w:afterLines="1"/>
        <w:rPr>
          <w:sz w:val="20"/>
          <w:szCs w:val="20"/>
          <w:u w:val="single"/>
        </w:rPr>
      </w:pPr>
    </w:p>
    <w:p w:rsidR="0017606E" w:rsidRPr="00F659B7" w:rsidRDefault="0017606E" w:rsidP="00925980">
      <w:pPr>
        <w:ind w:left="720"/>
        <w:rPr>
          <w:u w:val="single"/>
        </w:rPr>
      </w:pPr>
    </w:p>
    <w:sectPr w:rsidR="0017606E" w:rsidRPr="00F659B7" w:rsidSect="0017606E">
      <w:pgSz w:w="11900" w:h="16840"/>
      <w:pgMar w:top="1152" w:right="1152" w:bottom="1152" w:left="1152" w:gutter="0"/>
      <w:printerSettings r:id="rId32"/>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070"/>
    <w:multiLevelType w:val="multilevel"/>
    <w:tmpl w:val="CB5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475BC"/>
    <w:multiLevelType w:val="multilevel"/>
    <w:tmpl w:val="1BBA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30BA5"/>
    <w:multiLevelType w:val="multilevel"/>
    <w:tmpl w:val="E06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D6C1B"/>
    <w:multiLevelType w:val="multilevel"/>
    <w:tmpl w:val="C5AE30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274D7190"/>
    <w:multiLevelType w:val="multilevel"/>
    <w:tmpl w:val="D1E0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258CA"/>
    <w:multiLevelType w:val="multilevel"/>
    <w:tmpl w:val="045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3057F"/>
    <w:multiLevelType w:val="hybridMultilevel"/>
    <w:tmpl w:val="FC44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3703A"/>
    <w:multiLevelType w:val="multilevel"/>
    <w:tmpl w:val="4C609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9F07CC"/>
    <w:multiLevelType w:val="multilevel"/>
    <w:tmpl w:val="9B3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A26957"/>
    <w:multiLevelType w:val="multilevel"/>
    <w:tmpl w:val="C5AE305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nsid w:val="6174576C"/>
    <w:multiLevelType w:val="multilevel"/>
    <w:tmpl w:val="E0663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294713B"/>
    <w:multiLevelType w:val="multilevel"/>
    <w:tmpl w:val="4C60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num>
  <w:num w:numId="4">
    <w:abstractNumId w:val="8"/>
  </w:num>
  <w:num w:numId="5">
    <w:abstractNumId w:val="1"/>
  </w:num>
  <w:num w:numId="6">
    <w:abstractNumId w:val="0"/>
  </w:num>
  <w:num w:numId="7">
    <w:abstractNumId w:val="5"/>
  </w:num>
  <w:num w:numId="8">
    <w:abstractNumId w:val="2"/>
  </w:num>
  <w:num w:numId="9">
    <w:abstractNumId w:val="10"/>
  </w:num>
  <w:num w:numId="10">
    <w:abstractNumId w:val="4"/>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F0912"/>
    <w:rsid w:val="0002767E"/>
    <w:rsid w:val="000F0912"/>
    <w:rsid w:val="0017606E"/>
    <w:rsid w:val="003D171D"/>
    <w:rsid w:val="00467582"/>
    <w:rsid w:val="004C2F1C"/>
    <w:rsid w:val="00526F89"/>
    <w:rsid w:val="00777352"/>
    <w:rsid w:val="0089346E"/>
    <w:rsid w:val="00925980"/>
    <w:rsid w:val="00E16088"/>
    <w:rsid w:val="00F659B7"/>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496D3C"/>
  </w:style>
  <w:style w:type="paragraph" w:styleId="Heading2">
    <w:name w:val="heading 2"/>
    <w:basedOn w:val="Normal"/>
    <w:link w:val="Heading2Char"/>
    <w:uiPriority w:val="9"/>
    <w:rsid w:val="00E16088"/>
    <w:pPr>
      <w:spacing w:beforeLines="1" w:afterLines="1"/>
      <w:outlineLvl w:val="1"/>
    </w:pPr>
    <w:rPr>
      <w:rFonts w:ascii="Times" w:hAnsi="Times"/>
      <w:b/>
      <w:sz w:val="36"/>
      <w:szCs w:val="20"/>
    </w:rPr>
  </w:style>
  <w:style w:type="paragraph" w:styleId="Heading3">
    <w:name w:val="heading 3"/>
    <w:basedOn w:val="Normal"/>
    <w:next w:val="Normal"/>
    <w:link w:val="Heading3Char"/>
    <w:rsid w:val="00F659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7606E"/>
    <w:pPr>
      <w:ind w:left="720"/>
      <w:contextualSpacing/>
    </w:pPr>
  </w:style>
  <w:style w:type="character" w:styleId="Hyperlink">
    <w:name w:val="Hyperlink"/>
    <w:basedOn w:val="DefaultParagraphFont"/>
    <w:uiPriority w:val="99"/>
    <w:rsid w:val="0017606E"/>
    <w:rPr>
      <w:color w:val="0000FF"/>
      <w:u w:val="single"/>
    </w:rPr>
  </w:style>
  <w:style w:type="paragraph" w:styleId="NormalWeb">
    <w:name w:val="Normal (Web)"/>
    <w:basedOn w:val="Normal"/>
    <w:uiPriority w:val="99"/>
    <w:rsid w:val="0017606E"/>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rsid w:val="00E16088"/>
    <w:rPr>
      <w:rFonts w:ascii="Times" w:hAnsi="Times"/>
      <w:b/>
      <w:sz w:val="36"/>
      <w:szCs w:val="20"/>
    </w:rPr>
  </w:style>
  <w:style w:type="character" w:customStyle="1" w:styleId="mw-headline">
    <w:name w:val="mw-headline"/>
    <w:basedOn w:val="DefaultParagraphFont"/>
    <w:rsid w:val="00E16088"/>
  </w:style>
  <w:style w:type="character" w:customStyle="1" w:styleId="Heading3Char">
    <w:name w:val="Heading 3 Char"/>
    <w:basedOn w:val="DefaultParagraphFont"/>
    <w:link w:val="Heading3"/>
    <w:rsid w:val="00F659B7"/>
    <w:rPr>
      <w:rFonts w:asciiTheme="majorHAnsi" w:eastAsiaTheme="majorEastAsia" w:hAnsiTheme="majorHAnsi" w:cstheme="majorBidi"/>
      <w:b/>
      <w:bCs/>
      <w:color w:val="4F81BD" w:themeColor="accent1"/>
    </w:rPr>
  </w:style>
  <w:style w:type="character" w:customStyle="1" w:styleId="editsection">
    <w:name w:val="editsection"/>
    <w:basedOn w:val="DefaultParagraphFont"/>
    <w:rsid w:val="00F659B7"/>
  </w:style>
</w:styles>
</file>

<file path=word/webSettings.xml><?xml version="1.0" encoding="utf-8"?>
<w:webSettings xmlns:r="http://schemas.openxmlformats.org/officeDocument/2006/relationships" xmlns:w="http://schemas.openxmlformats.org/wordprocessingml/2006/main">
  <w:divs>
    <w:div w:id="67195842">
      <w:bodyDiv w:val="1"/>
      <w:marLeft w:val="0"/>
      <w:marRight w:val="0"/>
      <w:marTop w:val="0"/>
      <w:marBottom w:val="0"/>
      <w:divBdr>
        <w:top w:val="none" w:sz="0" w:space="0" w:color="auto"/>
        <w:left w:val="none" w:sz="0" w:space="0" w:color="auto"/>
        <w:bottom w:val="none" w:sz="0" w:space="0" w:color="auto"/>
        <w:right w:val="none" w:sz="0" w:space="0" w:color="auto"/>
      </w:divBdr>
    </w:div>
    <w:div w:id="86123041">
      <w:bodyDiv w:val="1"/>
      <w:marLeft w:val="0"/>
      <w:marRight w:val="0"/>
      <w:marTop w:val="0"/>
      <w:marBottom w:val="0"/>
      <w:divBdr>
        <w:top w:val="none" w:sz="0" w:space="0" w:color="auto"/>
        <w:left w:val="none" w:sz="0" w:space="0" w:color="auto"/>
        <w:bottom w:val="none" w:sz="0" w:space="0" w:color="auto"/>
        <w:right w:val="none" w:sz="0" w:space="0" w:color="auto"/>
      </w:divBdr>
    </w:div>
    <w:div w:id="159585947">
      <w:bodyDiv w:val="1"/>
      <w:marLeft w:val="0"/>
      <w:marRight w:val="0"/>
      <w:marTop w:val="0"/>
      <w:marBottom w:val="0"/>
      <w:divBdr>
        <w:top w:val="none" w:sz="0" w:space="0" w:color="auto"/>
        <w:left w:val="none" w:sz="0" w:space="0" w:color="auto"/>
        <w:bottom w:val="none" w:sz="0" w:space="0" w:color="auto"/>
        <w:right w:val="none" w:sz="0" w:space="0" w:color="auto"/>
      </w:divBdr>
    </w:div>
    <w:div w:id="297565488">
      <w:bodyDiv w:val="1"/>
      <w:marLeft w:val="0"/>
      <w:marRight w:val="0"/>
      <w:marTop w:val="0"/>
      <w:marBottom w:val="0"/>
      <w:divBdr>
        <w:top w:val="none" w:sz="0" w:space="0" w:color="auto"/>
        <w:left w:val="none" w:sz="0" w:space="0" w:color="auto"/>
        <w:bottom w:val="none" w:sz="0" w:space="0" w:color="auto"/>
        <w:right w:val="none" w:sz="0" w:space="0" w:color="auto"/>
      </w:divBdr>
    </w:div>
    <w:div w:id="335304155">
      <w:bodyDiv w:val="1"/>
      <w:marLeft w:val="0"/>
      <w:marRight w:val="0"/>
      <w:marTop w:val="0"/>
      <w:marBottom w:val="0"/>
      <w:divBdr>
        <w:top w:val="none" w:sz="0" w:space="0" w:color="auto"/>
        <w:left w:val="none" w:sz="0" w:space="0" w:color="auto"/>
        <w:bottom w:val="none" w:sz="0" w:space="0" w:color="auto"/>
        <w:right w:val="none" w:sz="0" w:space="0" w:color="auto"/>
      </w:divBdr>
      <w:divsChild>
        <w:div w:id="1549872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5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4733">
      <w:bodyDiv w:val="1"/>
      <w:marLeft w:val="0"/>
      <w:marRight w:val="0"/>
      <w:marTop w:val="0"/>
      <w:marBottom w:val="0"/>
      <w:divBdr>
        <w:top w:val="none" w:sz="0" w:space="0" w:color="auto"/>
        <w:left w:val="none" w:sz="0" w:space="0" w:color="auto"/>
        <w:bottom w:val="none" w:sz="0" w:space="0" w:color="auto"/>
        <w:right w:val="none" w:sz="0" w:space="0" w:color="auto"/>
      </w:divBdr>
    </w:div>
    <w:div w:id="820391070">
      <w:bodyDiv w:val="1"/>
      <w:marLeft w:val="0"/>
      <w:marRight w:val="0"/>
      <w:marTop w:val="0"/>
      <w:marBottom w:val="0"/>
      <w:divBdr>
        <w:top w:val="none" w:sz="0" w:space="0" w:color="auto"/>
        <w:left w:val="none" w:sz="0" w:space="0" w:color="auto"/>
        <w:bottom w:val="none" w:sz="0" w:space="0" w:color="auto"/>
        <w:right w:val="none" w:sz="0" w:space="0" w:color="auto"/>
      </w:divBdr>
    </w:div>
    <w:div w:id="820655024">
      <w:bodyDiv w:val="1"/>
      <w:marLeft w:val="0"/>
      <w:marRight w:val="0"/>
      <w:marTop w:val="0"/>
      <w:marBottom w:val="0"/>
      <w:divBdr>
        <w:top w:val="none" w:sz="0" w:space="0" w:color="auto"/>
        <w:left w:val="none" w:sz="0" w:space="0" w:color="auto"/>
        <w:bottom w:val="none" w:sz="0" w:space="0" w:color="auto"/>
        <w:right w:val="none" w:sz="0" w:space="0" w:color="auto"/>
      </w:divBdr>
    </w:div>
    <w:div w:id="867991026">
      <w:bodyDiv w:val="1"/>
      <w:marLeft w:val="0"/>
      <w:marRight w:val="0"/>
      <w:marTop w:val="0"/>
      <w:marBottom w:val="0"/>
      <w:divBdr>
        <w:top w:val="none" w:sz="0" w:space="0" w:color="auto"/>
        <w:left w:val="none" w:sz="0" w:space="0" w:color="auto"/>
        <w:bottom w:val="none" w:sz="0" w:space="0" w:color="auto"/>
        <w:right w:val="none" w:sz="0" w:space="0" w:color="auto"/>
      </w:divBdr>
    </w:div>
    <w:div w:id="1125079250">
      <w:bodyDiv w:val="1"/>
      <w:marLeft w:val="0"/>
      <w:marRight w:val="0"/>
      <w:marTop w:val="0"/>
      <w:marBottom w:val="0"/>
      <w:divBdr>
        <w:top w:val="none" w:sz="0" w:space="0" w:color="auto"/>
        <w:left w:val="none" w:sz="0" w:space="0" w:color="auto"/>
        <w:bottom w:val="none" w:sz="0" w:space="0" w:color="auto"/>
        <w:right w:val="none" w:sz="0" w:space="0" w:color="auto"/>
      </w:divBdr>
    </w:div>
    <w:div w:id="1332757531">
      <w:bodyDiv w:val="1"/>
      <w:marLeft w:val="0"/>
      <w:marRight w:val="0"/>
      <w:marTop w:val="0"/>
      <w:marBottom w:val="0"/>
      <w:divBdr>
        <w:top w:val="none" w:sz="0" w:space="0" w:color="auto"/>
        <w:left w:val="none" w:sz="0" w:space="0" w:color="auto"/>
        <w:bottom w:val="none" w:sz="0" w:space="0" w:color="auto"/>
        <w:right w:val="none" w:sz="0" w:space="0" w:color="auto"/>
      </w:divBdr>
    </w:div>
    <w:div w:id="1539275763">
      <w:bodyDiv w:val="1"/>
      <w:marLeft w:val="0"/>
      <w:marRight w:val="0"/>
      <w:marTop w:val="0"/>
      <w:marBottom w:val="0"/>
      <w:divBdr>
        <w:top w:val="none" w:sz="0" w:space="0" w:color="auto"/>
        <w:left w:val="none" w:sz="0" w:space="0" w:color="auto"/>
        <w:bottom w:val="none" w:sz="0" w:space="0" w:color="auto"/>
        <w:right w:val="none" w:sz="0" w:space="0" w:color="auto"/>
      </w:divBdr>
    </w:div>
    <w:div w:id="1706248562">
      <w:bodyDiv w:val="1"/>
      <w:marLeft w:val="0"/>
      <w:marRight w:val="0"/>
      <w:marTop w:val="0"/>
      <w:marBottom w:val="0"/>
      <w:divBdr>
        <w:top w:val="none" w:sz="0" w:space="0" w:color="auto"/>
        <w:left w:val="none" w:sz="0" w:space="0" w:color="auto"/>
        <w:bottom w:val="none" w:sz="0" w:space="0" w:color="auto"/>
        <w:right w:val="none" w:sz="0" w:space="0" w:color="auto"/>
      </w:divBdr>
    </w:div>
    <w:div w:id="1942952341">
      <w:bodyDiv w:val="1"/>
      <w:marLeft w:val="0"/>
      <w:marRight w:val="0"/>
      <w:marTop w:val="0"/>
      <w:marBottom w:val="0"/>
      <w:divBdr>
        <w:top w:val="none" w:sz="0" w:space="0" w:color="auto"/>
        <w:left w:val="none" w:sz="0" w:space="0" w:color="auto"/>
        <w:bottom w:val="none" w:sz="0" w:space="0" w:color="auto"/>
        <w:right w:val="none" w:sz="0" w:space="0" w:color="auto"/>
      </w:divBdr>
    </w:div>
    <w:div w:id="2051765163">
      <w:bodyDiv w:val="1"/>
      <w:marLeft w:val="0"/>
      <w:marRight w:val="0"/>
      <w:marTop w:val="0"/>
      <w:marBottom w:val="0"/>
      <w:divBdr>
        <w:top w:val="none" w:sz="0" w:space="0" w:color="auto"/>
        <w:left w:val="none" w:sz="0" w:space="0" w:color="auto"/>
        <w:bottom w:val="none" w:sz="0" w:space="0" w:color="auto"/>
        <w:right w:val="none" w:sz="0" w:space="0" w:color="auto"/>
      </w:divBdr>
    </w:div>
    <w:div w:id="2090879211">
      <w:bodyDiv w:val="1"/>
      <w:marLeft w:val="0"/>
      <w:marRight w:val="0"/>
      <w:marTop w:val="0"/>
      <w:marBottom w:val="0"/>
      <w:divBdr>
        <w:top w:val="none" w:sz="0" w:space="0" w:color="auto"/>
        <w:left w:val="none" w:sz="0" w:space="0" w:color="auto"/>
        <w:bottom w:val="none" w:sz="0" w:space="0" w:color="auto"/>
        <w:right w:val="none" w:sz="0" w:space="0" w:color="auto"/>
      </w:divBdr>
      <w:divsChild>
        <w:div w:id="1229418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1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2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Coercion" TargetMode="External"/><Relationship Id="rId21" Type="http://schemas.openxmlformats.org/officeDocument/2006/relationships/hyperlink" Target="http://en.wikipedia.org/wiki/Appeal_to_consequences" TargetMode="External"/><Relationship Id="rId22" Type="http://schemas.openxmlformats.org/officeDocument/2006/relationships/hyperlink" Target="http://en.wikipedia.org/wiki/Difference_%28philosophy%29" TargetMode="External"/><Relationship Id="rId23" Type="http://schemas.openxmlformats.org/officeDocument/2006/relationships/hyperlink" Target="http://en.wikipedia.org/wiki/Exist" TargetMode="External"/><Relationship Id="rId24" Type="http://schemas.openxmlformats.org/officeDocument/2006/relationships/hyperlink" Target="http://en.wikipedia.org/wiki/Continuum_%28theory%29" TargetMode="External"/><Relationship Id="rId25" Type="http://schemas.openxmlformats.org/officeDocument/2006/relationships/hyperlink" Target="http://en.wikipedia.org/wiki/Quality_%28philosophy%29" TargetMode="External"/><Relationship Id="rId26" Type="http://schemas.openxmlformats.org/officeDocument/2006/relationships/hyperlink" Target="http://en.wikipedia.org/wiki/Quantity" TargetMode="External"/><Relationship Id="rId27" Type="http://schemas.openxmlformats.org/officeDocument/2006/relationships/hyperlink" Target="http://en.wikipedia.org/wiki/Informal_fallacy" TargetMode="External"/><Relationship Id="rId28" Type="http://schemas.openxmlformats.org/officeDocument/2006/relationships/hyperlink" Target="http://en.wikipedia.org/wiki/Truth" TargetMode="External"/><Relationship Id="rId29" Type="http://schemas.openxmlformats.org/officeDocument/2006/relationships/hyperlink" Target="http://en.wikipedia.org/wiki/Compromis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Inductive_reasoning" TargetMode="External"/><Relationship Id="rId30" Type="http://schemas.openxmlformats.org/officeDocument/2006/relationships/hyperlink" Target="http://en.wikipedia.org/wiki/False_dilemma" TargetMode="External"/><Relationship Id="rId31" Type="http://schemas.openxmlformats.org/officeDocument/2006/relationships/hyperlink" Target="http://en.wikipedia.org/wiki/Hydrogen_cyanide" TargetMode="External"/><Relationship Id="rId32" Type="http://schemas.openxmlformats.org/officeDocument/2006/relationships/printerSettings" Target="printerSettings/printerSettings1.bin"/><Relationship Id="rId9" Type="http://schemas.openxmlformats.org/officeDocument/2006/relationships/hyperlink" Target="http://en.wikipedia.org/wiki/Proposition" TargetMode="External"/><Relationship Id="rId6" Type="http://schemas.openxmlformats.org/officeDocument/2006/relationships/hyperlink" Target="http://en.wikipedia.org/wiki/Statistical_syllogism" TargetMode="External"/><Relationship Id="rId7" Type="http://schemas.openxmlformats.org/officeDocument/2006/relationships/hyperlink" Target="http://en.wikipedia.org/wiki/Inductive_arguments" TargetMode="External"/><Relationship Id="rId8" Type="http://schemas.openxmlformats.org/officeDocument/2006/relationships/hyperlink" Target="http://en.wikipedia.org/wiki/Fallacy"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en.wikipedia.org/wiki/Argumentum_ad_populum" TargetMode="External"/><Relationship Id="rId11" Type="http://schemas.openxmlformats.org/officeDocument/2006/relationships/hyperlink" Target="http://en.wikipedia.org/wiki/Latin" TargetMode="External"/><Relationship Id="rId12" Type="http://schemas.openxmlformats.org/officeDocument/2006/relationships/hyperlink" Target="http://en.wikipedia.org/wiki/Communal_reinforcement" TargetMode="External"/><Relationship Id="rId13" Type="http://schemas.openxmlformats.org/officeDocument/2006/relationships/hyperlink" Target="http://en.wikipedia.org/wiki/Bandwagon_effect" TargetMode="External"/><Relationship Id="rId14" Type="http://schemas.openxmlformats.org/officeDocument/2006/relationships/hyperlink" Target="http://en.wikipedia.org/wiki/Proverb" TargetMode="External"/><Relationship Id="rId15" Type="http://schemas.openxmlformats.org/officeDocument/2006/relationships/hyperlink" Target="http://en.wikipedia.org/wiki/Three_men_make_a_tiger" TargetMode="External"/><Relationship Id="rId16" Type="http://schemas.openxmlformats.org/officeDocument/2006/relationships/hyperlink" Target="http://en.wikipedia.org/wiki/50,000,000_Elvis_Fans_Can%27t_Be_Wrong" TargetMode="External"/><Relationship Id="rId17" Type="http://schemas.openxmlformats.org/officeDocument/2006/relationships/hyperlink" Target="http://en.wikipedia.org/wiki/Jury" TargetMode="External"/><Relationship Id="rId18" Type="http://schemas.openxmlformats.org/officeDocument/2006/relationships/hyperlink" Target="http://en.wikipedia.org/wiki/Google" TargetMode="External"/><Relationship Id="rId19" Type="http://schemas.openxmlformats.org/officeDocument/2006/relationships/hyperlink" Target="http://en.wikipedia.org/wiki/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1219</Words>
  <Characters>6952</Characters>
  <Application>Microsoft Macintosh Word</Application>
  <DocSecurity>0</DocSecurity>
  <Lines>57</Lines>
  <Paragraphs>13</Paragraphs>
  <ScaleCrop>false</ScaleCrop>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7</cp:revision>
  <dcterms:created xsi:type="dcterms:W3CDTF">2013-01-25T00:05:00Z</dcterms:created>
  <dcterms:modified xsi:type="dcterms:W3CDTF">2013-01-25T03:40:00Z</dcterms:modified>
</cp:coreProperties>
</file>