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4E760" w14:textId="77777777" w:rsidR="007730A9" w:rsidRDefault="00A63833">
      <w:pPr>
        <w:spacing w:line="480" w:lineRule="auto"/>
        <w:contextualSpacing w:val="0"/>
        <w:jc w:val="center"/>
        <w:rPr>
          <w:i/>
          <w:sz w:val="28"/>
          <w:szCs w:val="28"/>
        </w:rPr>
      </w:pPr>
      <w:bookmarkStart w:id="0" w:name="_GoBack"/>
      <w:bookmarkEnd w:id="0"/>
      <w:r>
        <w:rPr>
          <w:b/>
          <w:sz w:val="36"/>
          <w:szCs w:val="36"/>
        </w:rPr>
        <w:t>Example Argumentative Essay Introduction</w:t>
      </w:r>
    </w:p>
    <w:p w14:paraId="3F3D4DEE" w14:textId="77777777" w:rsidR="007730A9" w:rsidRDefault="00A63833">
      <w:pPr>
        <w:spacing w:line="480" w:lineRule="auto"/>
        <w:ind w:firstLine="720"/>
        <w:contextualSpacing w:val="0"/>
        <w:rPr>
          <w:sz w:val="24"/>
          <w:szCs w:val="24"/>
        </w:rPr>
      </w:pPr>
      <w:r>
        <w:rPr>
          <w:sz w:val="24"/>
          <w:szCs w:val="24"/>
        </w:rPr>
        <w:t>Last year, an estimated 11 million Mexican immigrants were living in the United States. While we often consider the economic factors that pull immigrants to the U.S., we often ignore the factors which push Mexicans citizens to leave their country. Over the</w:t>
      </w:r>
      <w:r>
        <w:rPr>
          <w:sz w:val="24"/>
          <w:szCs w:val="24"/>
        </w:rPr>
        <w:t xml:space="preserve"> last 20 years, Mexico has been transformed by NAFTA. In this 1994 agreement, the U.S., Canada, and Mexico agreed to eliminate tariffs on many products and reduce trade barriers. While NAFTA has had obvious effects on Mexico’s economy, it has also caused a</w:t>
      </w:r>
      <w:r>
        <w:rPr>
          <w:sz w:val="24"/>
          <w:szCs w:val="24"/>
        </w:rPr>
        <w:t xml:space="preserve"> variety of environmental impacts that have changed the lives of many citizens in Modern Mexico. Interaction with environment is the SPICE element that is most important in understanding Mexico today because of the widespread impact of migration, urbanizat</w:t>
      </w:r>
      <w:r>
        <w:rPr>
          <w:sz w:val="24"/>
          <w:szCs w:val="24"/>
        </w:rPr>
        <w:t>ion, and pollution.</w:t>
      </w:r>
    </w:p>
    <w:sectPr w:rsidR="007730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7730A9"/>
    <w:rsid w:val="007730A9"/>
    <w:rsid w:val="00A6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ACA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Macintosh Word</Application>
  <DocSecurity>0</DocSecurity>
  <Lines>5</Lines>
  <Paragraphs>1</Paragraphs>
  <ScaleCrop>false</ScaleCrop>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2018-10-23T14:43:00Z</dcterms:created>
  <dcterms:modified xsi:type="dcterms:W3CDTF">2018-10-23T14:43:00Z</dcterms:modified>
</cp:coreProperties>
</file>